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53D0" w14:textId="7AF627AE" w:rsidR="00A107E0" w:rsidRDefault="00C25513" w:rsidP="005C7F97">
      <w:pPr>
        <w:pStyle w:val="Heading1"/>
        <w:rPr>
          <w:spacing w:val="-2"/>
          <w:lang w:val="en-SG"/>
        </w:rPr>
      </w:pPr>
      <w:r w:rsidRPr="00611676">
        <w:rPr>
          <w:lang w:val="en-SG"/>
        </w:rPr>
        <w:t>Stage</w:t>
      </w:r>
      <w:r w:rsidRPr="00611676">
        <w:rPr>
          <w:spacing w:val="-5"/>
          <w:lang w:val="en-SG"/>
        </w:rPr>
        <w:t xml:space="preserve"> </w:t>
      </w:r>
      <w:r w:rsidRPr="00611676">
        <w:rPr>
          <w:lang w:val="en-SG"/>
        </w:rPr>
        <w:t>A:</w:t>
      </w:r>
      <w:r w:rsidRPr="00611676">
        <w:rPr>
          <w:spacing w:val="-2"/>
          <w:lang w:val="en-SG"/>
        </w:rPr>
        <w:t xml:space="preserve"> </w:t>
      </w:r>
      <w:r w:rsidR="00107F34" w:rsidRPr="00611676">
        <w:rPr>
          <w:lang w:val="en-SG"/>
        </w:rPr>
        <w:t>Singapore</w:t>
      </w:r>
      <w:r w:rsidR="009747D3" w:rsidRPr="00611676">
        <w:rPr>
          <w:lang w:val="en-SG"/>
        </w:rPr>
        <w:t>-</w:t>
      </w:r>
      <w:r w:rsidR="00B5365E" w:rsidRPr="00611676">
        <w:rPr>
          <w:lang w:val="en-SG"/>
        </w:rPr>
        <w:t>Thailand</w:t>
      </w:r>
      <w:r w:rsidRPr="00611676">
        <w:rPr>
          <w:spacing w:val="-2"/>
          <w:lang w:val="en-SG"/>
        </w:rPr>
        <w:t xml:space="preserve"> </w:t>
      </w:r>
      <w:r w:rsidRPr="00611676">
        <w:rPr>
          <w:lang w:val="en-SG"/>
        </w:rPr>
        <w:t>Mitigation</w:t>
      </w:r>
      <w:r w:rsidRPr="00611676">
        <w:rPr>
          <w:spacing w:val="-4"/>
          <w:lang w:val="en-SG"/>
        </w:rPr>
        <w:t xml:space="preserve"> </w:t>
      </w:r>
      <w:r w:rsidRPr="00611676">
        <w:rPr>
          <w:lang w:val="en-SG"/>
        </w:rPr>
        <w:t>Activity</w:t>
      </w:r>
      <w:r w:rsidRPr="00611676">
        <w:rPr>
          <w:spacing w:val="-2"/>
          <w:lang w:val="en-SG"/>
        </w:rPr>
        <w:t xml:space="preserve"> </w:t>
      </w:r>
      <w:r w:rsidRPr="00611676">
        <w:rPr>
          <w:lang w:val="en-SG"/>
        </w:rPr>
        <w:t>Note</w:t>
      </w:r>
      <w:r w:rsidRPr="00611676">
        <w:rPr>
          <w:spacing w:val="-3"/>
          <w:lang w:val="en-SG"/>
        </w:rPr>
        <w:t xml:space="preserve"> </w:t>
      </w:r>
      <w:r w:rsidRPr="00611676">
        <w:rPr>
          <w:lang w:val="en-SG"/>
        </w:rPr>
        <w:t>of</w:t>
      </w:r>
      <w:r w:rsidRPr="00611676">
        <w:rPr>
          <w:spacing w:val="-3"/>
          <w:lang w:val="en-SG"/>
        </w:rPr>
        <w:t xml:space="preserve"> </w:t>
      </w:r>
      <w:r w:rsidRPr="00611676">
        <w:rPr>
          <w:spacing w:val="-2"/>
          <w:lang w:val="en-SG"/>
        </w:rPr>
        <w:t>Intent</w:t>
      </w:r>
    </w:p>
    <w:p w14:paraId="1F3A97B3" w14:textId="77777777" w:rsidR="006A1627" w:rsidRDefault="006A1627" w:rsidP="006A1627">
      <w:pPr>
        <w:pStyle w:val="Heading1"/>
        <w:jc w:val="left"/>
        <w:rPr>
          <w:b w:val="0"/>
          <w:bCs w:val="0"/>
          <w:spacing w:val="-2"/>
          <w:lang w:val="en-SG"/>
        </w:rPr>
      </w:pPr>
    </w:p>
    <w:p w14:paraId="21A41428" w14:textId="47AD0E96" w:rsidR="006A1627" w:rsidRDefault="006A1627" w:rsidP="006A1627">
      <w:pPr>
        <w:pStyle w:val="Heading1"/>
        <w:jc w:val="left"/>
        <w:rPr>
          <w:b w:val="0"/>
          <w:bCs w:val="0"/>
          <w:spacing w:val="-2"/>
          <w:lang w:val="en-SG"/>
        </w:rPr>
      </w:pPr>
      <w:r w:rsidRPr="006A1627">
        <w:rPr>
          <w:b w:val="0"/>
          <w:bCs w:val="0"/>
          <w:spacing w:val="-2"/>
          <w:lang w:val="en-SG"/>
        </w:rPr>
        <w:t>To</w:t>
      </w:r>
      <w:r>
        <w:rPr>
          <w:b w:val="0"/>
          <w:bCs w:val="0"/>
          <w:spacing w:val="-2"/>
          <w:lang w:val="en-SG"/>
        </w:rPr>
        <w:t>:</w:t>
      </w:r>
      <w:r>
        <w:rPr>
          <w:b w:val="0"/>
          <w:bCs w:val="0"/>
          <w:spacing w:val="-2"/>
          <w:lang w:val="en-SG"/>
        </w:rPr>
        <w:tab/>
        <w:t>National Environment Agency</w:t>
      </w:r>
    </w:p>
    <w:p w14:paraId="2F3BABF8" w14:textId="0A070704" w:rsidR="006A1627" w:rsidRDefault="006A1627" w:rsidP="006A1627">
      <w:pPr>
        <w:pStyle w:val="Heading1"/>
        <w:jc w:val="left"/>
        <w:rPr>
          <w:b w:val="0"/>
          <w:bCs w:val="0"/>
          <w:spacing w:val="-2"/>
          <w:lang w:val="en-SG"/>
        </w:rPr>
      </w:pPr>
      <w:r>
        <w:rPr>
          <w:b w:val="0"/>
          <w:bCs w:val="0"/>
          <w:spacing w:val="-2"/>
          <w:lang w:val="en-SG"/>
        </w:rPr>
        <w:tab/>
        <w:t xml:space="preserve">The Government of Republic of Singapore </w:t>
      </w:r>
    </w:p>
    <w:p w14:paraId="340D53D4" w14:textId="77777777" w:rsidR="006A1627" w:rsidRDefault="006A1627" w:rsidP="006A1627">
      <w:pPr>
        <w:pStyle w:val="Heading1"/>
        <w:jc w:val="left"/>
        <w:rPr>
          <w:b w:val="0"/>
          <w:bCs w:val="0"/>
          <w:spacing w:val="-2"/>
          <w:lang w:val="en-SG"/>
        </w:rPr>
      </w:pPr>
    </w:p>
    <w:p w14:paraId="7ADD08BF" w14:textId="398C59C2" w:rsidR="006A1627" w:rsidRPr="00F03947" w:rsidRDefault="006A1627" w:rsidP="006A1627">
      <w:pPr>
        <w:pStyle w:val="Heading1"/>
        <w:jc w:val="left"/>
        <w:rPr>
          <w:rFonts w:cs="Browallia New"/>
          <w:b w:val="0"/>
          <w:bCs w:val="0"/>
          <w:spacing w:val="-2"/>
          <w:szCs w:val="30"/>
          <w:lang w:bidi="th-TH"/>
        </w:rPr>
      </w:pPr>
      <w:r>
        <w:rPr>
          <w:b w:val="0"/>
          <w:bCs w:val="0"/>
          <w:spacing w:val="-2"/>
          <w:lang w:val="en-SG"/>
        </w:rPr>
        <w:tab/>
        <w:t xml:space="preserve">Department of Climate Change </w:t>
      </w:r>
      <w:r w:rsidR="00912269">
        <w:rPr>
          <w:b w:val="0"/>
          <w:bCs w:val="0"/>
          <w:spacing w:val="-2"/>
          <w:lang w:val="en-SG"/>
        </w:rPr>
        <w:t>and Environment</w:t>
      </w:r>
    </w:p>
    <w:p w14:paraId="6267AA99" w14:textId="6B59BD54" w:rsidR="006A1627" w:rsidRPr="006A1627" w:rsidRDefault="006A1627" w:rsidP="006A1627">
      <w:pPr>
        <w:pStyle w:val="Heading1"/>
        <w:jc w:val="left"/>
        <w:rPr>
          <w:b w:val="0"/>
          <w:bCs w:val="0"/>
          <w:lang w:val="en-SG"/>
        </w:rPr>
      </w:pPr>
      <w:r>
        <w:rPr>
          <w:b w:val="0"/>
          <w:bCs w:val="0"/>
          <w:spacing w:val="-2"/>
          <w:lang w:val="en-SG"/>
        </w:rPr>
        <w:tab/>
        <w:t xml:space="preserve">The Government of </w:t>
      </w:r>
      <w:r w:rsidR="00B240B6">
        <w:rPr>
          <w:b w:val="0"/>
          <w:bCs w:val="0"/>
          <w:spacing w:val="-2"/>
          <w:lang w:val="en-SG"/>
        </w:rPr>
        <w:t>t</w:t>
      </w:r>
      <w:r>
        <w:rPr>
          <w:b w:val="0"/>
          <w:bCs w:val="0"/>
          <w:spacing w:val="-2"/>
          <w:lang w:val="en-SG"/>
        </w:rPr>
        <w:t>he Kingdom of Thailand</w:t>
      </w:r>
    </w:p>
    <w:p w14:paraId="69A72401" w14:textId="77777777" w:rsidR="009C3765" w:rsidRPr="00611676" w:rsidRDefault="009C3765" w:rsidP="005C7F97">
      <w:pPr>
        <w:pStyle w:val="BodyText"/>
        <w:rPr>
          <w:b/>
          <w:sz w:val="20"/>
          <w:lang w:val="en-SG"/>
        </w:rPr>
      </w:pPr>
    </w:p>
    <w:tbl>
      <w:tblPr>
        <w:tblStyle w:val="TableGrid"/>
        <w:tblW w:w="0" w:type="auto"/>
        <w:tblInd w:w="137" w:type="dxa"/>
        <w:tblLook w:val="04A0" w:firstRow="1" w:lastRow="0" w:firstColumn="1" w:lastColumn="0" w:noHBand="0" w:noVBand="1"/>
      </w:tblPr>
      <w:tblGrid>
        <w:gridCol w:w="9072"/>
      </w:tblGrid>
      <w:tr w:rsidR="009C3765" w:rsidRPr="00611676" w14:paraId="55547769" w14:textId="77777777" w:rsidTr="00D701CE">
        <w:tc>
          <w:tcPr>
            <w:tcW w:w="9072" w:type="dxa"/>
          </w:tcPr>
          <w:p w14:paraId="6082C3F9" w14:textId="77777777" w:rsidR="00D701CE" w:rsidRDefault="00D701CE" w:rsidP="00D701CE">
            <w:pPr>
              <w:ind w:left="103" w:right="102"/>
              <w:jc w:val="both"/>
              <w:rPr>
                <w:i/>
                <w:sz w:val="24"/>
                <w:lang w:val="en-SG"/>
              </w:rPr>
            </w:pPr>
            <w:r w:rsidRPr="00611676">
              <w:rPr>
                <w:i/>
                <w:sz w:val="24"/>
                <w:lang w:val="en-SG"/>
              </w:rPr>
              <w:t>All project applicants are required to apply from Stage A, even if the project is at the advanced stages</w:t>
            </w:r>
            <w:r w:rsidRPr="00611676">
              <w:rPr>
                <w:i/>
                <w:spacing w:val="-8"/>
                <w:sz w:val="24"/>
                <w:lang w:val="en-SG"/>
              </w:rPr>
              <w:t xml:space="preserve"> </w:t>
            </w:r>
            <w:r w:rsidRPr="00611676">
              <w:rPr>
                <w:i/>
                <w:sz w:val="24"/>
                <w:lang w:val="en-SG"/>
              </w:rPr>
              <w:t>of</w:t>
            </w:r>
            <w:r w:rsidRPr="00611676">
              <w:rPr>
                <w:i/>
                <w:spacing w:val="-8"/>
                <w:sz w:val="24"/>
                <w:lang w:val="en-SG"/>
              </w:rPr>
              <w:t xml:space="preserve"> </w:t>
            </w:r>
            <w:r w:rsidRPr="00611676">
              <w:rPr>
                <w:i/>
                <w:sz w:val="24"/>
                <w:lang w:val="en-SG"/>
              </w:rPr>
              <w:t>development. Please</w:t>
            </w:r>
            <w:r w:rsidRPr="00611676">
              <w:rPr>
                <w:i/>
                <w:spacing w:val="-8"/>
                <w:sz w:val="24"/>
                <w:lang w:val="en-SG"/>
              </w:rPr>
              <w:t xml:space="preserve"> </w:t>
            </w:r>
            <w:r w:rsidRPr="00611676">
              <w:rPr>
                <w:i/>
                <w:sz w:val="24"/>
                <w:lang w:val="en-SG"/>
              </w:rPr>
              <w:t>fill</w:t>
            </w:r>
            <w:r w:rsidRPr="00611676">
              <w:rPr>
                <w:i/>
                <w:spacing w:val="-8"/>
                <w:sz w:val="24"/>
                <w:lang w:val="en-SG"/>
              </w:rPr>
              <w:t xml:space="preserve"> </w:t>
            </w:r>
            <w:r w:rsidRPr="00611676">
              <w:rPr>
                <w:i/>
                <w:sz w:val="24"/>
                <w:lang w:val="en-SG"/>
              </w:rPr>
              <w:t>in</w:t>
            </w:r>
            <w:r w:rsidRPr="00611676">
              <w:rPr>
                <w:i/>
                <w:spacing w:val="-8"/>
                <w:sz w:val="24"/>
                <w:lang w:val="en-SG"/>
              </w:rPr>
              <w:t xml:space="preserve"> </w:t>
            </w:r>
            <w:r w:rsidRPr="00611676">
              <w:rPr>
                <w:i/>
                <w:sz w:val="24"/>
                <w:lang w:val="en-SG"/>
              </w:rPr>
              <w:t>this</w:t>
            </w:r>
            <w:r w:rsidRPr="00611676">
              <w:rPr>
                <w:i/>
                <w:spacing w:val="-8"/>
                <w:sz w:val="24"/>
                <w:lang w:val="en-SG"/>
              </w:rPr>
              <w:t xml:space="preserve"> </w:t>
            </w:r>
            <w:r w:rsidRPr="00611676">
              <w:rPr>
                <w:i/>
                <w:sz w:val="24"/>
                <w:lang w:val="en-SG"/>
              </w:rPr>
              <w:t>form</w:t>
            </w:r>
            <w:r w:rsidRPr="00611676">
              <w:rPr>
                <w:i/>
                <w:spacing w:val="-8"/>
                <w:sz w:val="24"/>
                <w:lang w:val="en-SG"/>
              </w:rPr>
              <w:t xml:space="preserve"> </w:t>
            </w:r>
            <w:r w:rsidRPr="00611676">
              <w:rPr>
                <w:i/>
                <w:sz w:val="24"/>
                <w:lang w:val="en-SG"/>
              </w:rPr>
              <w:t>based</w:t>
            </w:r>
            <w:r w:rsidRPr="00611676">
              <w:rPr>
                <w:i/>
                <w:spacing w:val="-8"/>
                <w:sz w:val="24"/>
                <w:lang w:val="en-SG"/>
              </w:rPr>
              <w:t xml:space="preserve"> </w:t>
            </w:r>
            <w:r w:rsidRPr="00611676">
              <w:rPr>
                <w:i/>
                <w:sz w:val="24"/>
                <w:lang w:val="en-SG"/>
              </w:rPr>
              <w:t>on</w:t>
            </w:r>
            <w:r w:rsidRPr="00611676">
              <w:rPr>
                <w:i/>
                <w:spacing w:val="-8"/>
                <w:sz w:val="24"/>
                <w:lang w:val="en-SG"/>
              </w:rPr>
              <w:t xml:space="preserve"> </w:t>
            </w:r>
            <w:r w:rsidRPr="00611676">
              <w:rPr>
                <w:i/>
                <w:sz w:val="24"/>
                <w:lang w:val="en-SG"/>
              </w:rPr>
              <w:t>the</w:t>
            </w:r>
            <w:r w:rsidRPr="00611676">
              <w:rPr>
                <w:i/>
                <w:spacing w:val="-8"/>
                <w:sz w:val="24"/>
                <w:lang w:val="en-SG"/>
              </w:rPr>
              <w:t xml:space="preserve"> </w:t>
            </w:r>
            <w:r w:rsidRPr="00611676">
              <w:rPr>
                <w:i/>
                <w:sz w:val="24"/>
                <w:lang w:val="en-SG"/>
              </w:rPr>
              <w:t>intended</w:t>
            </w:r>
            <w:r w:rsidRPr="00611676">
              <w:rPr>
                <w:i/>
                <w:spacing w:val="-8"/>
                <w:sz w:val="24"/>
                <w:lang w:val="en-SG"/>
              </w:rPr>
              <w:t xml:space="preserve"> </w:t>
            </w:r>
            <w:r w:rsidRPr="00611676">
              <w:rPr>
                <w:i/>
                <w:sz w:val="24"/>
                <w:lang w:val="en-SG"/>
              </w:rPr>
              <w:t>(or</w:t>
            </w:r>
            <w:r w:rsidRPr="00611676">
              <w:rPr>
                <w:i/>
                <w:spacing w:val="-8"/>
                <w:sz w:val="24"/>
                <w:lang w:val="en-SG"/>
              </w:rPr>
              <w:t xml:space="preserve"> </w:t>
            </w:r>
            <w:r w:rsidRPr="00611676">
              <w:rPr>
                <w:i/>
                <w:sz w:val="24"/>
                <w:lang w:val="en-SG"/>
              </w:rPr>
              <w:t>actual, if applicable) mitigation activity.</w:t>
            </w:r>
          </w:p>
          <w:p w14:paraId="13A5171A" w14:textId="77777777" w:rsidR="00D701CE" w:rsidRPr="00611676" w:rsidRDefault="00D701CE" w:rsidP="00D701CE">
            <w:pPr>
              <w:ind w:left="103" w:right="102"/>
              <w:jc w:val="both"/>
              <w:rPr>
                <w:i/>
                <w:sz w:val="24"/>
                <w:lang w:val="en-SG"/>
              </w:rPr>
            </w:pPr>
          </w:p>
          <w:p w14:paraId="3F740CA6" w14:textId="77777777" w:rsidR="00D701CE" w:rsidRPr="00611676" w:rsidRDefault="00D701CE" w:rsidP="00D701CE">
            <w:pPr>
              <w:ind w:left="103" w:right="101"/>
              <w:jc w:val="both"/>
              <w:rPr>
                <w:i/>
                <w:sz w:val="24"/>
                <w:lang w:val="en-SG"/>
              </w:rPr>
            </w:pPr>
            <w:r w:rsidRPr="00611676">
              <w:rPr>
                <w:i/>
                <w:sz w:val="24"/>
                <w:lang w:val="en-SG"/>
              </w:rPr>
              <w:t>This</w:t>
            </w:r>
            <w:r w:rsidRPr="00611676">
              <w:rPr>
                <w:i/>
                <w:spacing w:val="-8"/>
                <w:sz w:val="24"/>
                <w:lang w:val="en-SG"/>
              </w:rPr>
              <w:t xml:space="preserve"> </w:t>
            </w:r>
            <w:r w:rsidRPr="00611676">
              <w:rPr>
                <w:i/>
                <w:sz w:val="24"/>
                <w:lang w:val="en-SG"/>
              </w:rPr>
              <w:t>form</w:t>
            </w:r>
            <w:r w:rsidRPr="00611676">
              <w:rPr>
                <w:i/>
                <w:spacing w:val="-8"/>
                <w:sz w:val="24"/>
                <w:lang w:val="en-SG"/>
              </w:rPr>
              <w:t xml:space="preserve"> </w:t>
            </w:r>
            <w:r w:rsidRPr="00611676">
              <w:rPr>
                <w:i/>
                <w:sz w:val="24"/>
                <w:lang w:val="en-SG"/>
              </w:rPr>
              <w:t>is</w:t>
            </w:r>
            <w:r w:rsidRPr="00611676">
              <w:rPr>
                <w:i/>
                <w:spacing w:val="-8"/>
                <w:sz w:val="24"/>
                <w:lang w:val="en-SG"/>
              </w:rPr>
              <w:t xml:space="preserve"> </w:t>
            </w:r>
            <w:r w:rsidRPr="00611676">
              <w:rPr>
                <w:i/>
                <w:sz w:val="24"/>
                <w:lang w:val="en-SG"/>
              </w:rPr>
              <w:t>to</w:t>
            </w:r>
            <w:r w:rsidRPr="00611676">
              <w:rPr>
                <w:i/>
                <w:spacing w:val="-8"/>
                <w:sz w:val="24"/>
                <w:lang w:val="en-SG"/>
              </w:rPr>
              <w:t xml:space="preserve"> </w:t>
            </w:r>
            <w:r w:rsidRPr="00611676">
              <w:rPr>
                <w:i/>
                <w:sz w:val="24"/>
                <w:lang w:val="en-SG"/>
              </w:rPr>
              <w:t>be</w:t>
            </w:r>
            <w:r w:rsidRPr="00611676">
              <w:rPr>
                <w:i/>
                <w:spacing w:val="-7"/>
                <w:sz w:val="24"/>
                <w:lang w:val="en-SG"/>
              </w:rPr>
              <w:t xml:space="preserve"> </w:t>
            </w:r>
            <w:r w:rsidRPr="00611676">
              <w:rPr>
                <w:i/>
                <w:sz w:val="24"/>
                <w:lang w:val="en-SG"/>
              </w:rPr>
              <w:t>used</w:t>
            </w:r>
            <w:r w:rsidRPr="00611676">
              <w:rPr>
                <w:i/>
                <w:spacing w:val="-8"/>
                <w:sz w:val="24"/>
                <w:lang w:val="en-SG"/>
              </w:rPr>
              <w:t xml:space="preserve"> </w:t>
            </w:r>
            <w:r w:rsidRPr="00611676">
              <w:rPr>
                <w:i/>
                <w:sz w:val="24"/>
                <w:lang w:val="en-SG"/>
              </w:rPr>
              <w:t>by</w:t>
            </w:r>
            <w:r w:rsidRPr="00611676">
              <w:rPr>
                <w:i/>
                <w:spacing w:val="-8"/>
                <w:sz w:val="24"/>
                <w:lang w:val="en-SG"/>
              </w:rPr>
              <w:t xml:space="preserve"> </w:t>
            </w:r>
            <w:r w:rsidRPr="00611676">
              <w:rPr>
                <w:i/>
                <w:sz w:val="24"/>
                <w:lang w:val="en-SG"/>
              </w:rPr>
              <w:t>any</w:t>
            </w:r>
            <w:r w:rsidRPr="00611676">
              <w:rPr>
                <w:i/>
                <w:spacing w:val="-8"/>
                <w:sz w:val="24"/>
                <w:lang w:val="en-SG"/>
              </w:rPr>
              <w:t xml:space="preserve"> </w:t>
            </w:r>
            <w:r w:rsidRPr="00611676">
              <w:rPr>
                <w:i/>
                <w:sz w:val="24"/>
                <w:lang w:val="en-SG"/>
              </w:rPr>
              <w:t>mitigation</w:t>
            </w:r>
            <w:r w:rsidRPr="00611676">
              <w:rPr>
                <w:i/>
                <w:spacing w:val="-8"/>
                <w:sz w:val="24"/>
                <w:lang w:val="en-SG"/>
              </w:rPr>
              <w:t xml:space="preserve"> </w:t>
            </w:r>
            <w:r w:rsidRPr="00611676">
              <w:rPr>
                <w:i/>
                <w:sz w:val="24"/>
                <w:lang w:val="en-SG"/>
              </w:rPr>
              <w:t>activity/project</w:t>
            </w:r>
            <w:r w:rsidRPr="00611676">
              <w:rPr>
                <w:i/>
                <w:spacing w:val="-9"/>
                <w:sz w:val="24"/>
                <w:lang w:val="en-SG"/>
              </w:rPr>
              <w:t xml:space="preserve"> </w:t>
            </w:r>
            <w:r w:rsidRPr="00611676">
              <w:rPr>
                <w:i/>
                <w:sz w:val="24"/>
                <w:lang w:val="en-SG"/>
              </w:rPr>
              <w:t>developer</w:t>
            </w:r>
            <w:r w:rsidRPr="00611676">
              <w:rPr>
                <w:i/>
                <w:spacing w:val="-9"/>
                <w:sz w:val="24"/>
                <w:lang w:val="en-SG"/>
              </w:rPr>
              <w:t xml:space="preserve"> </w:t>
            </w:r>
            <w:r w:rsidRPr="00611676">
              <w:rPr>
                <w:i/>
                <w:sz w:val="24"/>
                <w:lang w:val="en-SG"/>
              </w:rPr>
              <w:t>seeking</w:t>
            </w:r>
            <w:r w:rsidRPr="00611676">
              <w:rPr>
                <w:i/>
                <w:spacing w:val="-9"/>
                <w:sz w:val="24"/>
                <w:lang w:val="en-SG"/>
              </w:rPr>
              <w:t xml:space="preserve"> </w:t>
            </w:r>
            <w:r w:rsidRPr="00611676">
              <w:rPr>
                <w:i/>
                <w:sz w:val="24"/>
                <w:lang w:val="en-SG"/>
              </w:rPr>
              <w:t>to</w:t>
            </w:r>
            <w:r w:rsidRPr="00611676">
              <w:rPr>
                <w:i/>
                <w:spacing w:val="-9"/>
                <w:sz w:val="24"/>
                <w:lang w:val="en-SG"/>
              </w:rPr>
              <w:t xml:space="preserve"> </w:t>
            </w:r>
            <w:r w:rsidRPr="00611676">
              <w:rPr>
                <w:i/>
                <w:sz w:val="24"/>
                <w:lang w:val="en-SG"/>
              </w:rPr>
              <w:t>participate</w:t>
            </w:r>
            <w:r w:rsidRPr="00611676">
              <w:rPr>
                <w:i/>
                <w:spacing w:val="-10"/>
                <w:sz w:val="24"/>
                <w:lang w:val="en-SG"/>
              </w:rPr>
              <w:t xml:space="preserve"> </w:t>
            </w:r>
            <w:r w:rsidRPr="00611676">
              <w:rPr>
                <w:i/>
                <w:sz w:val="24"/>
                <w:lang w:val="en-SG"/>
              </w:rPr>
              <w:t>in carbon transactions within the geographic jurisdiction of Thailand under the Singapore-Thailand Implementation Agreement (IA).</w:t>
            </w:r>
          </w:p>
          <w:p w14:paraId="1C85D54C" w14:textId="02CCCD18" w:rsidR="009C3765" w:rsidRPr="00611676" w:rsidRDefault="009C3765" w:rsidP="005C7F97">
            <w:pPr>
              <w:pStyle w:val="BodyText"/>
              <w:rPr>
                <w:b/>
                <w:sz w:val="20"/>
                <w:lang w:val="en-SG"/>
              </w:rPr>
            </w:pPr>
          </w:p>
        </w:tc>
      </w:tr>
    </w:tbl>
    <w:p w14:paraId="21AC98C4" w14:textId="2475D6D4" w:rsidR="009C3765" w:rsidRPr="00611676" w:rsidRDefault="009C3765" w:rsidP="005C7F97">
      <w:pPr>
        <w:pStyle w:val="BodyText"/>
        <w:rPr>
          <w:b/>
          <w:sz w:val="20"/>
          <w:lang w:val="en-SG"/>
        </w:rPr>
      </w:pPr>
    </w:p>
    <w:p w14:paraId="40F753D3" w14:textId="77777777" w:rsidR="00A107E0" w:rsidRPr="00611676" w:rsidRDefault="00C25513" w:rsidP="005C7F97">
      <w:pPr>
        <w:ind w:left="120"/>
        <w:jc w:val="both"/>
        <w:rPr>
          <w:sz w:val="24"/>
          <w:lang w:val="en-SG"/>
        </w:rPr>
      </w:pPr>
      <w:r w:rsidRPr="00611676">
        <w:rPr>
          <w:b/>
          <w:sz w:val="24"/>
          <w:lang w:val="en-SG"/>
        </w:rPr>
        <w:t>Section</w:t>
      </w:r>
      <w:r w:rsidRPr="00611676">
        <w:rPr>
          <w:b/>
          <w:spacing w:val="-4"/>
          <w:sz w:val="24"/>
          <w:lang w:val="en-SG"/>
        </w:rPr>
        <w:t xml:space="preserve"> </w:t>
      </w:r>
      <w:r w:rsidRPr="00611676">
        <w:rPr>
          <w:b/>
          <w:sz w:val="24"/>
          <w:lang w:val="en-SG"/>
        </w:rPr>
        <w:t>A:</w:t>
      </w:r>
      <w:r w:rsidRPr="00611676">
        <w:rPr>
          <w:b/>
          <w:spacing w:val="-1"/>
          <w:sz w:val="24"/>
          <w:lang w:val="en-SG"/>
        </w:rPr>
        <w:t xml:space="preserve"> </w:t>
      </w:r>
      <w:r w:rsidRPr="00611676">
        <w:rPr>
          <w:sz w:val="24"/>
          <w:u w:val="single"/>
          <w:lang w:val="en-SG"/>
        </w:rPr>
        <w:t>Information</w:t>
      </w:r>
      <w:r w:rsidRPr="00611676">
        <w:rPr>
          <w:spacing w:val="-4"/>
          <w:sz w:val="24"/>
          <w:u w:val="single"/>
          <w:lang w:val="en-SG"/>
        </w:rPr>
        <w:t xml:space="preserve"> </w:t>
      </w:r>
      <w:r w:rsidRPr="00611676">
        <w:rPr>
          <w:sz w:val="24"/>
          <w:u w:val="single"/>
          <w:lang w:val="en-SG"/>
        </w:rPr>
        <w:t>on Mitigation</w:t>
      </w:r>
      <w:r w:rsidRPr="00611676">
        <w:rPr>
          <w:spacing w:val="-3"/>
          <w:sz w:val="24"/>
          <w:u w:val="single"/>
          <w:lang w:val="en-SG"/>
        </w:rPr>
        <w:t xml:space="preserve"> </w:t>
      </w:r>
      <w:r w:rsidRPr="00611676">
        <w:rPr>
          <w:spacing w:val="-2"/>
          <w:sz w:val="24"/>
          <w:u w:val="single"/>
          <w:lang w:val="en-SG"/>
        </w:rPr>
        <w:t>Activity</w:t>
      </w:r>
    </w:p>
    <w:p w14:paraId="40F753D4" w14:textId="77777777" w:rsidR="00A107E0" w:rsidRPr="00611676" w:rsidRDefault="00A107E0" w:rsidP="005C7F97">
      <w:pPr>
        <w:pStyle w:val="BodyText"/>
        <w:rPr>
          <w:sz w:val="20"/>
          <w:lang w:val="en-SG"/>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601"/>
      </w:tblGrid>
      <w:tr w:rsidR="00A107E0" w:rsidRPr="00611676" w14:paraId="40F753DB" w14:textId="77777777" w:rsidTr="00483FB2">
        <w:trPr>
          <w:trHeight w:val="1178"/>
        </w:trPr>
        <w:tc>
          <w:tcPr>
            <w:tcW w:w="3415" w:type="dxa"/>
          </w:tcPr>
          <w:p w14:paraId="40F753D5" w14:textId="1F6472AE" w:rsidR="00A107E0" w:rsidRPr="00611676" w:rsidRDefault="00C25513" w:rsidP="00420B79">
            <w:pPr>
              <w:pStyle w:val="TableParagraph"/>
              <w:numPr>
                <w:ilvl w:val="0"/>
                <w:numId w:val="16"/>
              </w:numPr>
              <w:rPr>
                <w:sz w:val="24"/>
                <w:lang w:val="en-SG"/>
              </w:rPr>
            </w:pPr>
            <w:r w:rsidRPr="00611676">
              <w:rPr>
                <w:sz w:val="24"/>
                <w:lang w:val="en-SG"/>
              </w:rPr>
              <w:t>Title</w:t>
            </w:r>
            <w:r w:rsidRPr="00611676">
              <w:rPr>
                <w:spacing w:val="-3"/>
                <w:sz w:val="24"/>
                <w:lang w:val="en-SG"/>
              </w:rPr>
              <w:t xml:space="preserve"> </w:t>
            </w:r>
            <w:r w:rsidRPr="00611676">
              <w:rPr>
                <w:sz w:val="24"/>
                <w:lang w:val="en-SG"/>
              </w:rPr>
              <w:t>of</w:t>
            </w:r>
            <w:r w:rsidRPr="00611676">
              <w:rPr>
                <w:spacing w:val="-2"/>
                <w:sz w:val="24"/>
                <w:lang w:val="en-SG"/>
              </w:rPr>
              <w:t xml:space="preserve"> </w:t>
            </w:r>
            <w:r w:rsidRPr="00611676">
              <w:rPr>
                <w:sz w:val="24"/>
                <w:lang w:val="en-SG"/>
              </w:rPr>
              <w:t>the</w:t>
            </w:r>
            <w:r w:rsidRPr="00611676">
              <w:rPr>
                <w:spacing w:val="-2"/>
                <w:sz w:val="24"/>
                <w:lang w:val="en-SG"/>
              </w:rPr>
              <w:t xml:space="preserve"> </w:t>
            </w:r>
            <w:r w:rsidR="00EA4B60" w:rsidRPr="00611676">
              <w:rPr>
                <w:sz w:val="24"/>
                <w:lang w:val="en-SG"/>
              </w:rPr>
              <w:t>proposed mitigation activity</w:t>
            </w:r>
          </w:p>
        </w:tc>
        <w:tc>
          <w:tcPr>
            <w:tcW w:w="5601" w:type="dxa"/>
          </w:tcPr>
          <w:p w14:paraId="40F753D6" w14:textId="77777777" w:rsidR="00A107E0" w:rsidRPr="00611676" w:rsidRDefault="00A107E0" w:rsidP="005C7F97">
            <w:pPr>
              <w:pStyle w:val="TableParagraph"/>
              <w:jc w:val="both"/>
              <w:rPr>
                <w:sz w:val="24"/>
                <w:lang w:val="en-SG"/>
              </w:rPr>
            </w:pPr>
            <w:permStart w:id="1218538071" w:edGrp="everyone"/>
          </w:p>
          <w:p w14:paraId="40F753D7" w14:textId="77777777" w:rsidR="00A107E0" w:rsidRPr="00611676" w:rsidRDefault="00A107E0" w:rsidP="005C7F97">
            <w:pPr>
              <w:pStyle w:val="TableParagraph"/>
              <w:jc w:val="both"/>
              <w:rPr>
                <w:sz w:val="24"/>
                <w:lang w:val="en-SG"/>
              </w:rPr>
            </w:pPr>
          </w:p>
          <w:p w14:paraId="40F753D8" w14:textId="77777777" w:rsidR="00A107E0" w:rsidRPr="00611676" w:rsidRDefault="00A107E0" w:rsidP="005C7F97">
            <w:pPr>
              <w:pStyle w:val="TableParagraph"/>
              <w:jc w:val="both"/>
              <w:rPr>
                <w:sz w:val="24"/>
                <w:lang w:val="en-SG"/>
              </w:rPr>
            </w:pPr>
          </w:p>
          <w:p w14:paraId="40F753D9" w14:textId="77777777" w:rsidR="00A107E0" w:rsidRPr="00611676" w:rsidRDefault="00A107E0" w:rsidP="005C7F97">
            <w:pPr>
              <w:pStyle w:val="TableParagraph"/>
              <w:jc w:val="both"/>
              <w:rPr>
                <w:sz w:val="24"/>
                <w:lang w:val="en-SG"/>
              </w:rPr>
            </w:pPr>
          </w:p>
          <w:permEnd w:id="1218538071"/>
          <w:p w14:paraId="40F753DA" w14:textId="77777777" w:rsidR="00A107E0" w:rsidRPr="00611676" w:rsidRDefault="00C25513" w:rsidP="00483FB2">
            <w:pPr>
              <w:pStyle w:val="TableParagraph"/>
              <w:spacing w:line="273" w:lineRule="exact"/>
              <w:jc w:val="both"/>
              <w:rPr>
                <w:i/>
                <w:sz w:val="24"/>
                <w:lang w:val="en-SG"/>
              </w:rPr>
            </w:pPr>
            <w:r w:rsidRPr="00611676">
              <w:rPr>
                <w:i/>
                <w:color w:val="A4A4A4"/>
                <w:sz w:val="24"/>
                <w:lang w:val="en-SG"/>
              </w:rPr>
              <w:t>E.g.</w:t>
            </w:r>
            <w:r w:rsidRPr="00611676">
              <w:rPr>
                <w:i/>
                <w:color w:val="A4A4A4"/>
                <w:spacing w:val="-5"/>
                <w:sz w:val="24"/>
                <w:lang w:val="en-SG"/>
              </w:rPr>
              <w:t xml:space="preserve"> </w:t>
            </w:r>
            <w:r w:rsidRPr="00611676">
              <w:rPr>
                <w:i/>
                <w:color w:val="A4A4A4"/>
                <w:sz w:val="24"/>
                <w:lang w:val="en-SG"/>
              </w:rPr>
              <w:t>Clean</w:t>
            </w:r>
            <w:r w:rsidRPr="00611676">
              <w:rPr>
                <w:i/>
                <w:color w:val="A4A4A4"/>
                <w:spacing w:val="-5"/>
                <w:sz w:val="24"/>
                <w:lang w:val="en-SG"/>
              </w:rPr>
              <w:t xml:space="preserve"> </w:t>
            </w:r>
            <w:r w:rsidRPr="00611676">
              <w:rPr>
                <w:i/>
                <w:color w:val="A4A4A4"/>
                <w:sz w:val="24"/>
                <w:lang w:val="en-SG"/>
              </w:rPr>
              <w:t>cookstoves</w:t>
            </w:r>
            <w:r w:rsidRPr="00611676">
              <w:rPr>
                <w:i/>
                <w:color w:val="A4A4A4"/>
                <w:spacing w:val="-3"/>
                <w:sz w:val="24"/>
                <w:lang w:val="en-SG"/>
              </w:rPr>
              <w:t xml:space="preserve"> </w:t>
            </w:r>
            <w:r w:rsidRPr="00611676">
              <w:rPr>
                <w:i/>
                <w:color w:val="A4A4A4"/>
                <w:sz w:val="24"/>
                <w:lang w:val="en-SG"/>
              </w:rPr>
              <w:t>located</w:t>
            </w:r>
            <w:r w:rsidRPr="00611676">
              <w:rPr>
                <w:i/>
                <w:color w:val="A4A4A4"/>
                <w:spacing w:val="-3"/>
                <w:sz w:val="24"/>
                <w:lang w:val="en-SG"/>
              </w:rPr>
              <w:t xml:space="preserve"> </w:t>
            </w:r>
            <w:r w:rsidRPr="00611676">
              <w:rPr>
                <w:i/>
                <w:color w:val="A4A4A4"/>
                <w:sz w:val="24"/>
                <w:lang w:val="en-SG"/>
              </w:rPr>
              <w:t>in</w:t>
            </w:r>
            <w:r w:rsidRPr="00611676">
              <w:rPr>
                <w:i/>
                <w:color w:val="A4A4A4"/>
                <w:spacing w:val="-5"/>
                <w:sz w:val="24"/>
                <w:lang w:val="en-SG"/>
              </w:rPr>
              <w:t xml:space="preserve"> </w:t>
            </w:r>
            <w:r w:rsidRPr="00611676">
              <w:rPr>
                <w:i/>
                <w:color w:val="A4A4A4"/>
                <w:sz w:val="24"/>
                <w:lang w:val="en-SG"/>
              </w:rPr>
              <w:t>xxx</w:t>
            </w:r>
            <w:r w:rsidRPr="00611676">
              <w:rPr>
                <w:i/>
                <w:color w:val="A4A4A4"/>
                <w:spacing w:val="-4"/>
                <w:sz w:val="24"/>
                <w:lang w:val="en-SG"/>
              </w:rPr>
              <w:t xml:space="preserve"> </w:t>
            </w:r>
            <w:r w:rsidRPr="00611676">
              <w:rPr>
                <w:i/>
                <w:color w:val="A4A4A4"/>
                <w:spacing w:val="-2"/>
                <w:sz w:val="24"/>
                <w:lang w:val="en-SG"/>
              </w:rPr>
              <w:t>District</w:t>
            </w:r>
          </w:p>
        </w:tc>
      </w:tr>
      <w:tr w:rsidR="00A107E0" w:rsidRPr="00611676" w14:paraId="40F753E0" w14:textId="77777777" w:rsidTr="004416F4">
        <w:trPr>
          <w:trHeight w:val="92"/>
        </w:trPr>
        <w:tc>
          <w:tcPr>
            <w:tcW w:w="3415" w:type="dxa"/>
          </w:tcPr>
          <w:p w14:paraId="40F753DC" w14:textId="65487417" w:rsidR="00A107E0" w:rsidRPr="00611676" w:rsidRDefault="00C25513" w:rsidP="00420B79">
            <w:pPr>
              <w:pStyle w:val="TableParagraph"/>
              <w:numPr>
                <w:ilvl w:val="0"/>
                <w:numId w:val="16"/>
              </w:numPr>
              <w:spacing w:line="292" w:lineRule="exact"/>
              <w:rPr>
                <w:sz w:val="24"/>
                <w:lang w:val="en-SG"/>
              </w:rPr>
            </w:pPr>
            <w:r w:rsidRPr="00611676">
              <w:rPr>
                <w:spacing w:val="-2"/>
                <w:sz w:val="24"/>
                <w:lang w:val="en-SG"/>
              </w:rPr>
              <w:t>Sector</w:t>
            </w:r>
          </w:p>
        </w:tc>
        <w:tc>
          <w:tcPr>
            <w:tcW w:w="5601" w:type="dxa"/>
          </w:tcPr>
          <w:p w14:paraId="40F753DE" w14:textId="77777777" w:rsidR="00A107E0" w:rsidRDefault="00A107E0" w:rsidP="005C7F97">
            <w:pPr>
              <w:pStyle w:val="TableParagraph"/>
              <w:jc w:val="both"/>
              <w:rPr>
                <w:sz w:val="24"/>
                <w:lang w:val="en-SG"/>
              </w:rPr>
            </w:pPr>
            <w:permStart w:id="805113674" w:edGrp="everyone"/>
          </w:p>
          <w:p w14:paraId="3946CA56" w14:textId="77777777" w:rsidR="0061280F" w:rsidRDefault="0061280F" w:rsidP="005C7F97">
            <w:pPr>
              <w:pStyle w:val="TableParagraph"/>
              <w:jc w:val="both"/>
              <w:rPr>
                <w:sz w:val="24"/>
                <w:lang w:val="en-SG"/>
              </w:rPr>
            </w:pPr>
          </w:p>
          <w:p w14:paraId="323B0DC5" w14:textId="35176A20" w:rsidR="00AA336E" w:rsidRPr="00611676" w:rsidRDefault="00AA336E" w:rsidP="005C7F97">
            <w:pPr>
              <w:pStyle w:val="TableParagraph"/>
              <w:jc w:val="both"/>
              <w:rPr>
                <w:sz w:val="24"/>
                <w:lang w:val="en-SG"/>
              </w:rPr>
            </w:pPr>
          </w:p>
          <w:permEnd w:id="805113674"/>
          <w:p w14:paraId="40F753DF" w14:textId="183FD8C7" w:rsidR="00A107E0" w:rsidRPr="00611676" w:rsidRDefault="00C25513" w:rsidP="009936CD">
            <w:pPr>
              <w:pStyle w:val="TableParagraph"/>
              <w:spacing w:line="273" w:lineRule="exact"/>
              <w:ind w:left="-10"/>
              <w:jc w:val="both"/>
              <w:rPr>
                <w:i/>
                <w:sz w:val="24"/>
                <w:lang w:val="en-SG"/>
              </w:rPr>
            </w:pPr>
            <w:r w:rsidRPr="00611676">
              <w:rPr>
                <w:i/>
                <w:color w:val="A4A4A4"/>
                <w:sz w:val="24"/>
                <w:lang w:val="en-SG"/>
              </w:rPr>
              <w:t>E.g.</w:t>
            </w:r>
            <w:r w:rsidRPr="00611676">
              <w:rPr>
                <w:i/>
                <w:color w:val="A4A4A4"/>
                <w:spacing w:val="-5"/>
                <w:sz w:val="24"/>
                <w:lang w:val="en-SG"/>
              </w:rPr>
              <w:t xml:space="preserve"> </w:t>
            </w:r>
            <w:r w:rsidR="00213F7B" w:rsidRPr="00611676">
              <w:rPr>
                <w:i/>
                <w:color w:val="A4A4A4"/>
                <w:sz w:val="24"/>
                <w:lang w:val="en-SG"/>
              </w:rPr>
              <w:t>Select the most relevant option:</w:t>
            </w:r>
            <w:r w:rsidR="00213F7B" w:rsidRPr="00611676">
              <w:rPr>
                <w:i/>
                <w:color w:val="A4A4A4"/>
                <w:spacing w:val="-5"/>
                <w:sz w:val="24"/>
                <w:lang w:val="en-SG"/>
              </w:rPr>
              <w:t xml:space="preserve"> </w:t>
            </w:r>
            <w:r w:rsidR="00213F7B" w:rsidRPr="00611676">
              <w:rPr>
                <w:i/>
                <w:color w:val="A4A4A4"/>
                <w:sz w:val="24"/>
                <w:lang w:val="en-SG"/>
              </w:rPr>
              <w:t>Energy generation, Forestry and land use, Agriculture, Waste management,</w:t>
            </w:r>
            <w:r w:rsidR="00213F7B" w:rsidRPr="00611676">
              <w:rPr>
                <w:i/>
                <w:color w:val="A4A4A4"/>
                <w:spacing w:val="-2"/>
                <w:sz w:val="24"/>
                <w:lang w:val="en-SG"/>
              </w:rPr>
              <w:t xml:space="preserve"> </w:t>
            </w:r>
            <w:r w:rsidR="00213F7B" w:rsidRPr="00611676">
              <w:rPr>
                <w:i/>
                <w:color w:val="A4A4A4"/>
                <w:sz w:val="24"/>
                <w:lang w:val="en-SG"/>
              </w:rPr>
              <w:t>Transportation, Industrial processes, Building and construction, Urban development, Cross-sectoral mechanism, Any combination of the above</w:t>
            </w:r>
            <w:r w:rsidR="00213F7B" w:rsidRPr="00611676">
              <w:rPr>
                <w:rStyle w:val="FootnoteReference"/>
                <w:i/>
                <w:color w:val="A4A4A4"/>
                <w:sz w:val="24"/>
                <w:lang w:val="en-SG"/>
              </w:rPr>
              <w:footnoteReference w:id="2"/>
            </w:r>
          </w:p>
        </w:tc>
      </w:tr>
      <w:tr w:rsidR="00213F7B" w:rsidRPr="00611676" w14:paraId="748DF37F" w14:textId="77777777" w:rsidTr="004416F4">
        <w:trPr>
          <w:trHeight w:val="92"/>
        </w:trPr>
        <w:tc>
          <w:tcPr>
            <w:tcW w:w="3415" w:type="dxa"/>
          </w:tcPr>
          <w:p w14:paraId="7AF760A9" w14:textId="20F24867" w:rsidR="00213F7B" w:rsidRPr="00611676" w:rsidRDefault="00213F7B" w:rsidP="00420B79">
            <w:pPr>
              <w:pStyle w:val="TableParagraph"/>
              <w:numPr>
                <w:ilvl w:val="0"/>
                <w:numId w:val="16"/>
              </w:numPr>
              <w:rPr>
                <w:spacing w:val="-2"/>
                <w:sz w:val="24"/>
                <w:lang w:val="en-SG"/>
              </w:rPr>
            </w:pPr>
            <w:r w:rsidRPr="00611676">
              <w:rPr>
                <w:spacing w:val="-2"/>
                <w:sz w:val="24"/>
                <w:lang w:val="en-SG"/>
              </w:rPr>
              <w:t xml:space="preserve">Activity Type </w:t>
            </w:r>
          </w:p>
        </w:tc>
        <w:tc>
          <w:tcPr>
            <w:tcW w:w="5601" w:type="dxa"/>
          </w:tcPr>
          <w:p w14:paraId="35184B87" w14:textId="77777777" w:rsidR="00213F7B" w:rsidRPr="00611676" w:rsidRDefault="00213F7B" w:rsidP="005C7F97">
            <w:pPr>
              <w:pStyle w:val="TableParagraph"/>
              <w:jc w:val="both"/>
              <w:rPr>
                <w:sz w:val="24"/>
                <w:lang w:val="en-SG"/>
              </w:rPr>
            </w:pPr>
            <w:permStart w:id="362874640" w:edGrp="everyone"/>
          </w:p>
          <w:p w14:paraId="5773F711" w14:textId="77777777" w:rsidR="00801707" w:rsidRDefault="00801707" w:rsidP="005C7F97">
            <w:pPr>
              <w:pStyle w:val="TableParagraph"/>
              <w:jc w:val="both"/>
              <w:rPr>
                <w:sz w:val="24"/>
                <w:lang w:val="en-SG"/>
              </w:rPr>
            </w:pPr>
          </w:p>
          <w:p w14:paraId="6DDCD815" w14:textId="4D170464" w:rsidR="00AA336E" w:rsidRPr="00611676" w:rsidRDefault="00AA336E" w:rsidP="005C7F97">
            <w:pPr>
              <w:pStyle w:val="TableParagraph"/>
              <w:jc w:val="both"/>
              <w:rPr>
                <w:sz w:val="24"/>
                <w:lang w:val="en-SG"/>
              </w:rPr>
            </w:pPr>
          </w:p>
          <w:permEnd w:id="362874640"/>
          <w:p w14:paraId="7F4426B5" w14:textId="554D6BBA" w:rsidR="00213F7B" w:rsidRPr="00611676" w:rsidRDefault="00EB2367" w:rsidP="00041823">
            <w:pPr>
              <w:pStyle w:val="TableParagraph"/>
              <w:jc w:val="both"/>
              <w:rPr>
                <w:sz w:val="24"/>
                <w:lang w:val="en-SG"/>
              </w:rPr>
            </w:pPr>
            <w:r w:rsidRPr="00611676">
              <w:rPr>
                <w:i/>
                <w:color w:val="A4A4A4"/>
                <w:sz w:val="24"/>
                <w:lang w:val="en-SG"/>
              </w:rPr>
              <w:t xml:space="preserve">E.g. </w:t>
            </w:r>
            <w:r w:rsidR="00213F7B" w:rsidRPr="00611676">
              <w:rPr>
                <w:i/>
                <w:color w:val="A4A4A4"/>
                <w:sz w:val="24"/>
                <w:lang w:val="en-SG"/>
              </w:rPr>
              <w:t>Select the most relevant option: Landfill gas, Hydro, Fossil fuel switch, Wind, Methane avoidance, Biomass Energy, Energy Efficiency households, N2O, Energy Efficiency Industry, Fugitive, Energy Efficiency service, Solar, Cement, Energy Efficiency own generation, Geothermal, Energy Efficiency supply side, Energy distribution, Tidal, Reforestation, Transport, CO2 usage, Coal bed/mine methane, PFCs and SF6, Afforestation, Agriculture, Biogas, Waste, Any combination of the above</w:t>
            </w:r>
            <w:r w:rsidRPr="00611676">
              <w:rPr>
                <w:i/>
                <w:color w:val="A4A4A4"/>
                <w:sz w:val="24"/>
                <w:vertAlign w:val="superscript"/>
                <w:lang w:val="en-SG"/>
              </w:rPr>
              <w:t>1</w:t>
            </w:r>
            <w:r w:rsidR="00213F7B" w:rsidRPr="00611676">
              <w:rPr>
                <w:i/>
                <w:color w:val="A4A4A4"/>
                <w:sz w:val="24"/>
                <w:lang w:val="en-SG"/>
              </w:rPr>
              <w:t>.</w:t>
            </w:r>
          </w:p>
        </w:tc>
      </w:tr>
      <w:tr w:rsidR="00041823" w:rsidRPr="00611676" w14:paraId="364CB70F" w14:textId="77777777" w:rsidTr="00041823">
        <w:trPr>
          <w:trHeight w:val="1083"/>
        </w:trPr>
        <w:tc>
          <w:tcPr>
            <w:tcW w:w="3415" w:type="dxa"/>
          </w:tcPr>
          <w:p w14:paraId="482EC6AF" w14:textId="57C68E45" w:rsidR="00041823" w:rsidRPr="00611676" w:rsidRDefault="00041823" w:rsidP="001961E7">
            <w:pPr>
              <w:pStyle w:val="TableParagraph"/>
              <w:numPr>
                <w:ilvl w:val="0"/>
                <w:numId w:val="16"/>
              </w:numPr>
              <w:jc w:val="both"/>
              <w:rPr>
                <w:sz w:val="24"/>
                <w:lang w:val="en-SG"/>
              </w:rPr>
            </w:pPr>
            <w:r w:rsidRPr="00611676">
              <w:rPr>
                <w:spacing w:val="-2"/>
                <w:sz w:val="24"/>
                <w:lang w:val="en-SG"/>
              </w:rPr>
              <w:lastRenderedPageBreak/>
              <w:t>Does the activity type correspond to a whitelisted activity type in the International Carbon Credits Guid</w:t>
            </w:r>
            <w:r w:rsidR="00090B73">
              <w:rPr>
                <w:spacing w:val="-2"/>
                <w:sz w:val="24"/>
                <w:lang w:val="en-SG"/>
              </w:rPr>
              <w:t>eline</w:t>
            </w:r>
            <w:r w:rsidRPr="00611676">
              <w:rPr>
                <w:spacing w:val="-2"/>
                <w:sz w:val="24"/>
                <w:lang w:val="en-SG"/>
              </w:rPr>
              <w:t xml:space="preserve"> (ICCG)</w:t>
            </w:r>
          </w:p>
        </w:tc>
        <w:tc>
          <w:tcPr>
            <w:tcW w:w="5601" w:type="dxa"/>
          </w:tcPr>
          <w:p w14:paraId="17FB5E76" w14:textId="77777777" w:rsidR="00041823" w:rsidRPr="00611676" w:rsidRDefault="00041823" w:rsidP="005C7F97">
            <w:pPr>
              <w:pStyle w:val="TableParagraph"/>
              <w:jc w:val="both"/>
              <w:rPr>
                <w:color w:val="D9D9D9" w:themeColor="background1" w:themeShade="D9"/>
                <w:sz w:val="24"/>
                <w:lang w:val="en-SG"/>
              </w:rPr>
            </w:pPr>
            <w:permStart w:id="250107986" w:edGrp="everyone"/>
          </w:p>
          <w:p w14:paraId="668AFC86" w14:textId="77777777" w:rsidR="00041823" w:rsidRPr="00611676" w:rsidRDefault="00041823" w:rsidP="005C7F97">
            <w:pPr>
              <w:pStyle w:val="TableParagraph"/>
              <w:jc w:val="both"/>
              <w:rPr>
                <w:color w:val="D9D9D9" w:themeColor="background1" w:themeShade="D9"/>
                <w:sz w:val="24"/>
                <w:lang w:val="en-SG"/>
              </w:rPr>
            </w:pPr>
          </w:p>
          <w:p w14:paraId="47FE11E3" w14:textId="17B6418B" w:rsidR="00041823" w:rsidRPr="00C164F6" w:rsidRDefault="00041823" w:rsidP="005C7F97">
            <w:pPr>
              <w:pStyle w:val="TableParagraph"/>
              <w:jc w:val="both"/>
              <w:rPr>
                <w:rFonts w:cs="Browallia New" w:hint="cs"/>
                <w:color w:val="D9D9D9" w:themeColor="background1" w:themeShade="D9"/>
                <w:sz w:val="24"/>
                <w:lang w:val="en-SG" w:bidi="th-TH"/>
              </w:rPr>
            </w:pPr>
          </w:p>
          <w:p w14:paraId="33F47BA0" w14:textId="77777777" w:rsidR="00C36168" w:rsidRPr="00611676" w:rsidRDefault="00C36168" w:rsidP="005C7F97">
            <w:pPr>
              <w:pStyle w:val="TableParagraph"/>
              <w:jc w:val="both"/>
              <w:rPr>
                <w:color w:val="D9D9D9" w:themeColor="background1" w:themeShade="D9"/>
                <w:sz w:val="24"/>
                <w:lang w:val="en-SG"/>
              </w:rPr>
            </w:pPr>
          </w:p>
          <w:p w14:paraId="43764B85" w14:textId="77777777" w:rsidR="00C36168" w:rsidRPr="00611676" w:rsidRDefault="00C36168" w:rsidP="005C7F97">
            <w:pPr>
              <w:pStyle w:val="TableParagraph"/>
              <w:jc w:val="both"/>
              <w:rPr>
                <w:color w:val="D9D9D9" w:themeColor="background1" w:themeShade="D9"/>
                <w:sz w:val="24"/>
                <w:lang w:val="en-SG"/>
              </w:rPr>
            </w:pPr>
          </w:p>
          <w:p w14:paraId="7A4CAE6B" w14:textId="77777777" w:rsidR="00C36168" w:rsidRPr="00611676" w:rsidRDefault="00C36168" w:rsidP="005C7F97">
            <w:pPr>
              <w:pStyle w:val="TableParagraph"/>
              <w:jc w:val="both"/>
              <w:rPr>
                <w:color w:val="D9D9D9" w:themeColor="background1" w:themeShade="D9"/>
                <w:sz w:val="24"/>
                <w:lang w:val="en-SG"/>
              </w:rPr>
            </w:pPr>
          </w:p>
          <w:p w14:paraId="1AB0577B" w14:textId="77777777" w:rsidR="00C36168" w:rsidRPr="00611676" w:rsidRDefault="00C36168" w:rsidP="005C7F97">
            <w:pPr>
              <w:pStyle w:val="TableParagraph"/>
              <w:jc w:val="both"/>
              <w:rPr>
                <w:color w:val="D9D9D9" w:themeColor="background1" w:themeShade="D9"/>
                <w:sz w:val="24"/>
                <w:lang w:val="en-SG"/>
              </w:rPr>
            </w:pPr>
          </w:p>
          <w:permEnd w:id="250107986"/>
          <w:p w14:paraId="7B69C1F6" w14:textId="58AEB87A" w:rsidR="00041823" w:rsidRPr="00611676" w:rsidRDefault="00041823" w:rsidP="005C7F97">
            <w:pPr>
              <w:pStyle w:val="TableParagraph"/>
              <w:jc w:val="both"/>
              <w:rPr>
                <w:i/>
                <w:iCs/>
                <w:color w:val="BFBFBF" w:themeColor="background1" w:themeShade="BF"/>
                <w:sz w:val="24"/>
                <w:lang w:val="en-SG"/>
              </w:rPr>
            </w:pPr>
            <w:r w:rsidRPr="00611676">
              <w:rPr>
                <w:i/>
                <w:iCs/>
                <w:color w:val="BFBFBF" w:themeColor="background1" w:themeShade="BF"/>
                <w:sz w:val="24"/>
                <w:lang w:val="en-SG"/>
              </w:rPr>
              <w:t xml:space="preserve">Please state </w:t>
            </w:r>
            <w:r w:rsidR="001961E7" w:rsidRPr="00611676">
              <w:rPr>
                <w:i/>
                <w:iCs/>
                <w:color w:val="BFBFBF" w:themeColor="background1" w:themeShade="BF"/>
                <w:sz w:val="24"/>
                <w:lang w:val="en-SG"/>
              </w:rPr>
              <w:t>if</w:t>
            </w:r>
            <w:r w:rsidRPr="00611676">
              <w:rPr>
                <w:i/>
                <w:iCs/>
                <w:color w:val="BFBFBF" w:themeColor="background1" w:themeShade="BF"/>
                <w:sz w:val="24"/>
                <w:lang w:val="en-SG"/>
              </w:rPr>
              <w:t>:</w:t>
            </w:r>
          </w:p>
          <w:p w14:paraId="6D5BF5FB" w14:textId="77777777" w:rsidR="00041823" w:rsidRPr="00611676" w:rsidRDefault="00041823" w:rsidP="00041823">
            <w:pPr>
              <w:pStyle w:val="TableParagraph"/>
              <w:numPr>
                <w:ilvl w:val="0"/>
                <w:numId w:val="29"/>
              </w:numPr>
              <w:jc w:val="both"/>
              <w:rPr>
                <w:i/>
                <w:iCs/>
                <w:color w:val="BFBFBF" w:themeColor="background1" w:themeShade="BF"/>
                <w:sz w:val="24"/>
                <w:lang w:val="en-SG"/>
              </w:rPr>
            </w:pPr>
            <w:r w:rsidRPr="00611676">
              <w:rPr>
                <w:i/>
                <w:iCs/>
                <w:color w:val="BFBFBF" w:themeColor="background1" w:themeShade="BF"/>
                <w:sz w:val="24"/>
                <w:lang w:val="en-SG"/>
              </w:rPr>
              <w:t xml:space="preserve">the activity type is </w:t>
            </w:r>
            <w:r w:rsidRPr="00611676">
              <w:rPr>
                <w:b/>
                <w:bCs/>
                <w:i/>
                <w:iCs/>
                <w:color w:val="BFBFBF" w:themeColor="background1" w:themeShade="BF"/>
                <w:sz w:val="24"/>
                <w:lang w:val="en-SG"/>
              </w:rPr>
              <w:t>listed under the ICCG applicable to Thailand</w:t>
            </w:r>
            <w:r w:rsidRPr="00611676">
              <w:rPr>
                <w:i/>
                <w:iCs/>
                <w:color w:val="BFBFBF" w:themeColor="background1" w:themeShade="BF"/>
                <w:sz w:val="24"/>
                <w:lang w:val="en-SG"/>
              </w:rPr>
              <w:t xml:space="preserve"> (please specify the relevant ICCG category);</w:t>
            </w:r>
          </w:p>
          <w:p w14:paraId="7BF8904C" w14:textId="77777777" w:rsidR="00041823" w:rsidRPr="00611676" w:rsidRDefault="00041823" w:rsidP="00041823">
            <w:pPr>
              <w:pStyle w:val="TableParagraph"/>
              <w:numPr>
                <w:ilvl w:val="0"/>
                <w:numId w:val="29"/>
              </w:numPr>
              <w:jc w:val="both"/>
              <w:rPr>
                <w:i/>
                <w:iCs/>
                <w:color w:val="BFBFBF" w:themeColor="background1" w:themeShade="BF"/>
                <w:sz w:val="24"/>
                <w:lang w:val="en-SG"/>
              </w:rPr>
            </w:pPr>
            <w:r w:rsidRPr="00611676">
              <w:rPr>
                <w:i/>
                <w:iCs/>
                <w:color w:val="BFBFBF" w:themeColor="background1" w:themeShade="BF"/>
                <w:sz w:val="24"/>
                <w:lang w:val="en-SG"/>
              </w:rPr>
              <w:t xml:space="preserve">the activity type is </w:t>
            </w:r>
            <w:r w:rsidRPr="00611676">
              <w:rPr>
                <w:b/>
                <w:bCs/>
                <w:i/>
                <w:iCs/>
                <w:color w:val="BFBFBF" w:themeColor="background1" w:themeShade="BF"/>
                <w:sz w:val="24"/>
                <w:lang w:val="en-SG"/>
              </w:rPr>
              <w:t>not listed under the ICCG</w:t>
            </w:r>
            <w:r w:rsidRPr="00611676">
              <w:rPr>
                <w:i/>
                <w:iCs/>
                <w:color w:val="BFBFBF" w:themeColor="background1" w:themeShade="BF"/>
                <w:sz w:val="24"/>
                <w:lang w:val="en-SG"/>
              </w:rPr>
              <w:t>; or</w:t>
            </w:r>
          </w:p>
          <w:p w14:paraId="4589108C" w14:textId="3F0E175A" w:rsidR="00041823" w:rsidRPr="00611676" w:rsidRDefault="00041823" w:rsidP="001F47FE">
            <w:pPr>
              <w:pStyle w:val="TableParagraph"/>
              <w:numPr>
                <w:ilvl w:val="0"/>
                <w:numId w:val="29"/>
              </w:numPr>
              <w:jc w:val="both"/>
              <w:rPr>
                <w:color w:val="D9D9D9" w:themeColor="background1" w:themeShade="D9"/>
                <w:sz w:val="24"/>
                <w:lang w:val="en-SG"/>
              </w:rPr>
            </w:pPr>
            <w:r w:rsidRPr="00611676">
              <w:rPr>
                <w:i/>
                <w:iCs/>
                <w:color w:val="BFBFBF" w:themeColor="background1" w:themeShade="BF"/>
                <w:sz w:val="24"/>
                <w:lang w:val="en-SG"/>
              </w:rPr>
              <w:t xml:space="preserve">the eligibility of the activity type under the ICCG is </w:t>
            </w:r>
            <w:r w:rsidRPr="00611676">
              <w:rPr>
                <w:b/>
                <w:bCs/>
                <w:i/>
                <w:iCs/>
                <w:color w:val="BFBFBF" w:themeColor="background1" w:themeShade="BF"/>
                <w:sz w:val="24"/>
                <w:lang w:val="en-SG"/>
              </w:rPr>
              <w:t>uncertain</w:t>
            </w:r>
            <w:r w:rsidRPr="00611676">
              <w:rPr>
                <w:i/>
                <w:iCs/>
                <w:color w:val="BFBFBF" w:themeColor="background1" w:themeShade="BF"/>
                <w:sz w:val="24"/>
                <w:lang w:val="en-SG"/>
              </w:rPr>
              <w:t xml:space="preserve"> (please provide a brief explanation).</w:t>
            </w:r>
          </w:p>
        </w:tc>
      </w:tr>
      <w:tr w:rsidR="00A107E0" w:rsidRPr="00611676" w14:paraId="40F753E6" w14:textId="77777777" w:rsidTr="00041823">
        <w:trPr>
          <w:trHeight w:val="1083"/>
        </w:trPr>
        <w:tc>
          <w:tcPr>
            <w:tcW w:w="3415" w:type="dxa"/>
          </w:tcPr>
          <w:p w14:paraId="40F753E1" w14:textId="10D51D11" w:rsidR="00A107E0" w:rsidRPr="00611676" w:rsidRDefault="00C25513" w:rsidP="00420B79">
            <w:pPr>
              <w:pStyle w:val="TableParagraph"/>
              <w:numPr>
                <w:ilvl w:val="0"/>
                <w:numId w:val="16"/>
              </w:numPr>
              <w:rPr>
                <w:sz w:val="24"/>
                <w:lang w:val="en-SG"/>
              </w:rPr>
            </w:pPr>
            <w:r w:rsidRPr="00611676">
              <w:rPr>
                <w:spacing w:val="-2"/>
                <w:sz w:val="24"/>
                <w:lang w:val="en-SG"/>
              </w:rPr>
              <w:t>Location</w:t>
            </w:r>
          </w:p>
        </w:tc>
        <w:tc>
          <w:tcPr>
            <w:tcW w:w="5601" w:type="dxa"/>
          </w:tcPr>
          <w:p w14:paraId="40F753E3" w14:textId="77777777" w:rsidR="00A107E0" w:rsidRPr="00611676" w:rsidRDefault="00A107E0" w:rsidP="005C7F97">
            <w:pPr>
              <w:pStyle w:val="TableParagraph"/>
              <w:jc w:val="both"/>
              <w:rPr>
                <w:sz w:val="24"/>
                <w:lang w:val="en-SG"/>
              </w:rPr>
            </w:pPr>
            <w:permStart w:id="1472335687" w:edGrp="everyone"/>
          </w:p>
          <w:p w14:paraId="40F753E4" w14:textId="77777777" w:rsidR="00A107E0" w:rsidRPr="00611676" w:rsidRDefault="00A107E0" w:rsidP="005C7F97">
            <w:pPr>
              <w:pStyle w:val="TableParagraph"/>
              <w:jc w:val="both"/>
              <w:rPr>
                <w:sz w:val="24"/>
                <w:lang w:val="en-SG"/>
              </w:rPr>
            </w:pPr>
          </w:p>
          <w:p w14:paraId="5F8A2AA5" w14:textId="33F8C986" w:rsidR="00EA4B60" w:rsidRPr="00611676" w:rsidRDefault="00EA4B60" w:rsidP="005C7F97">
            <w:pPr>
              <w:pStyle w:val="TableParagraph"/>
              <w:jc w:val="both"/>
              <w:rPr>
                <w:sz w:val="24"/>
                <w:lang w:val="en-SG"/>
              </w:rPr>
            </w:pPr>
          </w:p>
          <w:p w14:paraId="1E91C1C7" w14:textId="77777777" w:rsidR="00EA4B60" w:rsidRPr="00611676" w:rsidRDefault="00EA4B60" w:rsidP="005C7F97">
            <w:pPr>
              <w:pStyle w:val="TableParagraph"/>
              <w:jc w:val="both"/>
              <w:rPr>
                <w:sz w:val="24"/>
                <w:lang w:val="en-SG"/>
              </w:rPr>
            </w:pPr>
          </w:p>
          <w:p w14:paraId="0AA322D0" w14:textId="77777777" w:rsidR="00EA4B60" w:rsidRPr="00611676" w:rsidRDefault="00EA4B60" w:rsidP="005C7F97">
            <w:pPr>
              <w:pStyle w:val="TableParagraph"/>
              <w:jc w:val="both"/>
              <w:rPr>
                <w:sz w:val="24"/>
                <w:lang w:val="en-SG"/>
              </w:rPr>
            </w:pPr>
          </w:p>
          <w:permEnd w:id="1472335687"/>
          <w:p w14:paraId="40F753E5" w14:textId="77777777" w:rsidR="00A107E0" w:rsidRPr="00611676" w:rsidRDefault="00C25513" w:rsidP="005C7F97">
            <w:pPr>
              <w:pStyle w:val="TableParagraph"/>
              <w:spacing w:line="290" w:lineRule="atLeast"/>
              <w:ind w:left="108"/>
              <w:jc w:val="both"/>
              <w:rPr>
                <w:i/>
                <w:sz w:val="24"/>
                <w:lang w:val="en-SG"/>
              </w:rPr>
            </w:pPr>
            <w:r w:rsidRPr="00611676">
              <w:rPr>
                <w:i/>
                <w:color w:val="A4A4A4"/>
                <w:sz w:val="24"/>
                <w:lang w:val="en-SG"/>
              </w:rPr>
              <w:t>[District/Region,</w:t>
            </w:r>
            <w:r w:rsidRPr="00611676">
              <w:rPr>
                <w:i/>
                <w:color w:val="A4A4A4"/>
                <w:spacing w:val="-7"/>
                <w:sz w:val="24"/>
                <w:lang w:val="en-SG"/>
              </w:rPr>
              <w:t xml:space="preserve"> </w:t>
            </w:r>
            <w:r w:rsidRPr="00611676">
              <w:rPr>
                <w:i/>
                <w:color w:val="A4A4A4"/>
                <w:sz w:val="24"/>
                <w:lang w:val="en-SG"/>
              </w:rPr>
              <w:t>GPS</w:t>
            </w:r>
            <w:r w:rsidRPr="00611676">
              <w:rPr>
                <w:i/>
                <w:color w:val="A4A4A4"/>
                <w:spacing w:val="-8"/>
                <w:sz w:val="24"/>
                <w:lang w:val="en-SG"/>
              </w:rPr>
              <w:t xml:space="preserve"> </w:t>
            </w:r>
            <w:r w:rsidRPr="00611676">
              <w:rPr>
                <w:i/>
                <w:color w:val="A4A4A4"/>
                <w:sz w:val="24"/>
                <w:lang w:val="en-SG"/>
              </w:rPr>
              <w:t>Coordinates,</w:t>
            </w:r>
            <w:r w:rsidRPr="00611676">
              <w:rPr>
                <w:i/>
                <w:color w:val="A4A4A4"/>
                <w:spacing w:val="-7"/>
                <w:sz w:val="24"/>
                <w:lang w:val="en-SG"/>
              </w:rPr>
              <w:t xml:space="preserve"> </w:t>
            </w:r>
            <w:r w:rsidRPr="00611676">
              <w:rPr>
                <w:i/>
                <w:color w:val="A4A4A4"/>
                <w:sz w:val="24"/>
                <w:lang w:val="en-SG"/>
              </w:rPr>
              <w:t>and</w:t>
            </w:r>
            <w:r w:rsidRPr="00611676">
              <w:rPr>
                <w:i/>
                <w:color w:val="A4A4A4"/>
                <w:spacing w:val="-9"/>
                <w:sz w:val="24"/>
                <w:lang w:val="en-SG"/>
              </w:rPr>
              <w:t xml:space="preserve"> </w:t>
            </w:r>
            <w:r w:rsidRPr="00611676">
              <w:rPr>
                <w:i/>
                <w:color w:val="A4A4A4"/>
                <w:sz w:val="24"/>
                <w:lang w:val="en-SG"/>
              </w:rPr>
              <w:t>Descriptions</w:t>
            </w:r>
            <w:r w:rsidRPr="00611676">
              <w:rPr>
                <w:i/>
                <w:color w:val="A4A4A4"/>
                <w:spacing w:val="-7"/>
                <w:sz w:val="24"/>
                <w:lang w:val="en-SG"/>
              </w:rPr>
              <w:t xml:space="preserve"> </w:t>
            </w:r>
            <w:r w:rsidRPr="00611676">
              <w:rPr>
                <w:i/>
                <w:color w:val="A4A4A4"/>
                <w:sz w:val="24"/>
                <w:lang w:val="en-SG"/>
              </w:rPr>
              <w:t>of Adjoining Sites]</w:t>
            </w:r>
          </w:p>
        </w:tc>
      </w:tr>
      <w:tr w:rsidR="00A107E0" w:rsidRPr="00611676" w14:paraId="40F753EB" w14:textId="77777777" w:rsidTr="004416F4">
        <w:trPr>
          <w:trHeight w:val="92"/>
        </w:trPr>
        <w:tc>
          <w:tcPr>
            <w:tcW w:w="3415" w:type="dxa"/>
          </w:tcPr>
          <w:p w14:paraId="1917A2E6" w14:textId="538ED585" w:rsidR="00A107E0" w:rsidRPr="00611676" w:rsidRDefault="00C25513" w:rsidP="00420B79">
            <w:pPr>
              <w:pStyle w:val="TableParagraph"/>
              <w:numPr>
                <w:ilvl w:val="0"/>
                <w:numId w:val="16"/>
              </w:numPr>
              <w:spacing w:line="292" w:lineRule="exact"/>
              <w:rPr>
                <w:spacing w:val="-2"/>
                <w:sz w:val="24"/>
                <w:lang w:val="en-SG"/>
              </w:rPr>
            </w:pPr>
            <w:r w:rsidRPr="00611676">
              <w:rPr>
                <w:sz w:val="24"/>
                <w:lang w:val="en-SG"/>
              </w:rPr>
              <w:t>Carbon</w:t>
            </w:r>
            <w:r w:rsidRPr="00611676">
              <w:rPr>
                <w:spacing w:val="-1"/>
                <w:sz w:val="24"/>
                <w:lang w:val="en-SG"/>
              </w:rPr>
              <w:t xml:space="preserve"> </w:t>
            </w:r>
            <w:r w:rsidRPr="00611676">
              <w:rPr>
                <w:sz w:val="24"/>
                <w:lang w:val="en-SG"/>
              </w:rPr>
              <w:t>Crediting</w:t>
            </w:r>
            <w:r w:rsidRPr="00611676">
              <w:rPr>
                <w:spacing w:val="-3"/>
                <w:sz w:val="24"/>
                <w:lang w:val="en-SG"/>
              </w:rPr>
              <w:t xml:space="preserve"> </w:t>
            </w:r>
            <w:r w:rsidRPr="00611676">
              <w:rPr>
                <w:spacing w:val="-2"/>
                <w:sz w:val="24"/>
                <w:lang w:val="en-SG"/>
              </w:rPr>
              <w:t>Programme</w:t>
            </w:r>
          </w:p>
          <w:p w14:paraId="40F753E7" w14:textId="77777777" w:rsidR="00EA4B60" w:rsidRPr="00611676" w:rsidRDefault="00EA4B60" w:rsidP="005C7F97">
            <w:pPr>
              <w:pStyle w:val="TableParagraph"/>
              <w:spacing w:line="292" w:lineRule="exact"/>
              <w:ind w:left="107"/>
              <w:rPr>
                <w:sz w:val="24"/>
                <w:lang w:val="en-SG"/>
              </w:rPr>
            </w:pPr>
          </w:p>
        </w:tc>
        <w:tc>
          <w:tcPr>
            <w:tcW w:w="5601" w:type="dxa"/>
          </w:tcPr>
          <w:p w14:paraId="40F753E9" w14:textId="77777777" w:rsidR="00A107E0" w:rsidRDefault="00A107E0" w:rsidP="005C7F97">
            <w:pPr>
              <w:pStyle w:val="TableParagraph"/>
              <w:jc w:val="both"/>
              <w:rPr>
                <w:sz w:val="24"/>
                <w:lang w:val="en-SG"/>
              </w:rPr>
            </w:pPr>
            <w:permStart w:id="1300628928" w:edGrp="everyone"/>
          </w:p>
          <w:p w14:paraId="1F2BE48F" w14:textId="77777777" w:rsidR="0077259C" w:rsidRPr="00611676" w:rsidRDefault="0077259C" w:rsidP="005C7F97">
            <w:pPr>
              <w:pStyle w:val="TableParagraph"/>
              <w:jc w:val="both"/>
              <w:rPr>
                <w:sz w:val="24"/>
                <w:lang w:val="en-SG"/>
              </w:rPr>
            </w:pPr>
          </w:p>
          <w:permEnd w:id="1300628928"/>
          <w:p w14:paraId="40F753EA" w14:textId="77777777" w:rsidR="00A107E0" w:rsidRPr="00611676" w:rsidRDefault="00C25513" w:rsidP="005C7F97">
            <w:pPr>
              <w:pStyle w:val="TableParagraph"/>
              <w:spacing w:line="273" w:lineRule="exact"/>
              <w:ind w:left="108"/>
              <w:jc w:val="both"/>
              <w:rPr>
                <w:i/>
                <w:sz w:val="24"/>
                <w:lang w:val="en-SG"/>
              </w:rPr>
            </w:pPr>
            <w:r w:rsidRPr="00611676">
              <w:rPr>
                <w:i/>
                <w:color w:val="A4A4A4"/>
                <w:sz w:val="24"/>
                <w:lang w:val="en-SG"/>
              </w:rPr>
              <w:t>E.g.</w:t>
            </w:r>
            <w:r w:rsidRPr="00611676">
              <w:rPr>
                <w:i/>
                <w:color w:val="A4A4A4"/>
                <w:spacing w:val="-3"/>
                <w:sz w:val="24"/>
                <w:lang w:val="en-SG"/>
              </w:rPr>
              <w:t xml:space="preserve"> </w:t>
            </w:r>
            <w:r w:rsidRPr="00611676">
              <w:rPr>
                <w:i/>
                <w:color w:val="A4A4A4"/>
                <w:sz w:val="24"/>
                <w:lang w:val="en-SG"/>
              </w:rPr>
              <w:t>Gold</w:t>
            </w:r>
            <w:r w:rsidRPr="00611676">
              <w:rPr>
                <w:i/>
                <w:color w:val="A4A4A4"/>
                <w:spacing w:val="-3"/>
                <w:sz w:val="24"/>
                <w:lang w:val="en-SG"/>
              </w:rPr>
              <w:t xml:space="preserve"> </w:t>
            </w:r>
            <w:r w:rsidRPr="00611676">
              <w:rPr>
                <w:i/>
                <w:color w:val="A4A4A4"/>
                <w:sz w:val="24"/>
                <w:lang w:val="en-SG"/>
              </w:rPr>
              <w:t>Standard,</w:t>
            </w:r>
            <w:r w:rsidRPr="00611676">
              <w:rPr>
                <w:i/>
                <w:color w:val="A4A4A4"/>
                <w:spacing w:val="-1"/>
                <w:sz w:val="24"/>
                <w:lang w:val="en-SG"/>
              </w:rPr>
              <w:t xml:space="preserve"> </w:t>
            </w:r>
            <w:r w:rsidRPr="00611676">
              <w:rPr>
                <w:i/>
                <w:color w:val="A4A4A4"/>
                <w:sz w:val="24"/>
                <w:lang w:val="en-SG"/>
              </w:rPr>
              <w:t>Verra,</w:t>
            </w:r>
            <w:r w:rsidRPr="00611676">
              <w:rPr>
                <w:i/>
                <w:color w:val="A4A4A4"/>
                <w:spacing w:val="-1"/>
                <w:sz w:val="24"/>
                <w:lang w:val="en-SG"/>
              </w:rPr>
              <w:t xml:space="preserve"> </w:t>
            </w:r>
            <w:r w:rsidRPr="00611676">
              <w:rPr>
                <w:i/>
                <w:color w:val="A4A4A4"/>
                <w:spacing w:val="-4"/>
                <w:sz w:val="24"/>
                <w:lang w:val="en-SG"/>
              </w:rPr>
              <w:t>etc.</w:t>
            </w:r>
          </w:p>
        </w:tc>
      </w:tr>
      <w:tr w:rsidR="00A107E0" w:rsidRPr="00611676" w14:paraId="40F753F3" w14:textId="77777777">
        <w:trPr>
          <w:trHeight w:val="1758"/>
        </w:trPr>
        <w:tc>
          <w:tcPr>
            <w:tcW w:w="3415" w:type="dxa"/>
          </w:tcPr>
          <w:p w14:paraId="40F753EC" w14:textId="00225907" w:rsidR="00A107E0" w:rsidRPr="00611676" w:rsidRDefault="00C25513" w:rsidP="00420B79">
            <w:pPr>
              <w:pStyle w:val="TableParagraph"/>
              <w:numPr>
                <w:ilvl w:val="0"/>
                <w:numId w:val="16"/>
              </w:numPr>
              <w:rPr>
                <w:sz w:val="24"/>
                <w:lang w:val="en-SG"/>
              </w:rPr>
            </w:pPr>
            <w:r w:rsidRPr="00611676">
              <w:rPr>
                <w:sz w:val="24"/>
                <w:lang w:val="en-SG"/>
              </w:rPr>
              <w:t>Name</w:t>
            </w:r>
            <w:r w:rsidRPr="00611676">
              <w:rPr>
                <w:spacing w:val="-8"/>
                <w:sz w:val="24"/>
                <w:lang w:val="en-SG"/>
              </w:rPr>
              <w:t xml:space="preserve"> </w:t>
            </w:r>
            <w:r w:rsidRPr="00611676">
              <w:rPr>
                <w:sz w:val="24"/>
                <w:lang w:val="en-SG"/>
              </w:rPr>
              <w:t>and</w:t>
            </w:r>
            <w:r w:rsidRPr="00611676">
              <w:rPr>
                <w:spacing w:val="-10"/>
                <w:sz w:val="24"/>
                <w:lang w:val="en-SG"/>
              </w:rPr>
              <w:t xml:space="preserve"> </w:t>
            </w:r>
            <w:r w:rsidRPr="00611676">
              <w:rPr>
                <w:sz w:val="24"/>
                <w:lang w:val="en-SG"/>
              </w:rPr>
              <w:t>Version</w:t>
            </w:r>
            <w:r w:rsidRPr="00611676">
              <w:rPr>
                <w:spacing w:val="-10"/>
                <w:sz w:val="24"/>
                <w:lang w:val="en-SG"/>
              </w:rPr>
              <w:t xml:space="preserve"> </w:t>
            </w:r>
            <w:r w:rsidRPr="00611676">
              <w:rPr>
                <w:sz w:val="24"/>
                <w:lang w:val="en-SG"/>
              </w:rPr>
              <w:t>of</w:t>
            </w:r>
            <w:r w:rsidRPr="00611676">
              <w:rPr>
                <w:spacing w:val="-8"/>
                <w:sz w:val="24"/>
                <w:lang w:val="en-SG"/>
              </w:rPr>
              <w:t xml:space="preserve"> </w:t>
            </w:r>
            <w:r w:rsidRPr="00611676">
              <w:rPr>
                <w:sz w:val="24"/>
                <w:lang w:val="en-SG"/>
              </w:rPr>
              <w:t>Carbon Crediting Methodology</w:t>
            </w:r>
            <w:r w:rsidR="009C3765" w:rsidRPr="00611676">
              <w:rPr>
                <w:rStyle w:val="FootnoteReference"/>
                <w:sz w:val="24"/>
                <w:lang w:val="en-SG"/>
              </w:rPr>
              <w:footnoteReference w:id="3"/>
            </w:r>
          </w:p>
        </w:tc>
        <w:tc>
          <w:tcPr>
            <w:tcW w:w="5601" w:type="dxa"/>
          </w:tcPr>
          <w:p w14:paraId="40F753ED" w14:textId="77777777" w:rsidR="00A107E0" w:rsidRPr="00611676" w:rsidRDefault="00A107E0" w:rsidP="005C7F97">
            <w:pPr>
              <w:pStyle w:val="TableParagraph"/>
              <w:jc w:val="both"/>
              <w:rPr>
                <w:sz w:val="24"/>
                <w:lang w:val="en-SG"/>
              </w:rPr>
            </w:pPr>
            <w:permStart w:id="2046909482" w:edGrp="everyone"/>
          </w:p>
          <w:p w14:paraId="40F753EE" w14:textId="77777777" w:rsidR="00A107E0" w:rsidRPr="00611676" w:rsidRDefault="00A107E0" w:rsidP="005C7F97">
            <w:pPr>
              <w:pStyle w:val="TableParagraph"/>
              <w:jc w:val="both"/>
              <w:rPr>
                <w:sz w:val="24"/>
                <w:lang w:val="en-SG"/>
              </w:rPr>
            </w:pPr>
          </w:p>
          <w:p w14:paraId="40F753EF" w14:textId="77777777" w:rsidR="00A107E0" w:rsidRPr="00611676" w:rsidRDefault="00A107E0" w:rsidP="005C7F97">
            <w:pPr>
              <w:pStyle w:val="TableParagraph"/>
              <w:jc w:val="both"/>
              <w:rPr>
                <w:sz w:val="24"/>
                <w:lang w:val="en-SG"/>
              </w:rPr>
            </w:pPr>
          </w:p>
          <w:p w14:paraId="40F753F0" w14:textId="77777777" w:rsidR="00A107E0" w:rsidRPr="00611676" w:rsidRDefault="00A107E0" w:rsidP="005C7F97">
            <w:pPr>
              <w:pStyle w:val="TableParagraph"/>
              <w:jc w:val="both"/>
              <w:rPr>
                <w:sz w:val="24"/>
                <w:lang w:val="en-SG"/>
              </w:rPr>
            </w:pPr>
          </w:p>
          <w:p w14:paraId="40F753F1" w14:textId="77777777" w:rsidR="00A107E0" w:rsidRPr="00611676" w:rsidRDefault="00A107E0" w:rsidP="005C7F97">
            <w:pPr>
              <w:pStyle w:val="TableParagraph"/>
              <w:jc w:val="both"/>
              <w:rPr>
                <w:sz w:val="24"/>
                <w:lang w:val="en-SG"/>
              </w:rPr>
            </w:pPr>
          </w:p>
          <w:permEnd w:id="2046909482"/>
          <w:p w14:paraId="40F753F2" w14:textId="77777777" w:rsidR="00A107E0" w:rsidRPr="00611676" w:rsidRDefault="00C25513" w:rsidP="005C7F97">
            <w:pPr>
              <w:pStyle w:val="TableParagraph"/>
              <w:spacing w:line="273" w:lineRule="exact"/>
              <w:ind w:left="108"/>
              <w:jc w:val="both"/>
              <w:rPr>
                <w:i/>
                <w:sz w:val="24"/>
                <w:lang w:val="en-SG"/>
              </w:rPr>
            </w:pPr>
            <w:r w:rsidRPr="00611676">
              <w:rPr>
                <w:i/>
                <w:color w:val="A4A4A4"/>
                <w:sz w:val="24"/>
                <w:lang w:val="en-SG"/>
              </w:rPr>
              <w:t>E.g.</w:t>
            </w:r>
            <w:r w:rsidRPr="00611676">
              <w:rPr>
                <w:i/>
                <w:color w:val="A4A4A4"/>
                <w:spacing w:val="-3"/>
                <w:sz w:val="24"/>
                <w:lang w:val="en-SG"/>
              </w:rPr>
              <w:t xml:space="preserve"> </w:t>
            </w:r>
            <w:r w:rsidRPr="00611676">
              <w:rPr>
                <w:i/>
                <w:color w:val="A4A4A4"/>
                <w:sz w:val="24"/>
                <w:lang w:val="en-SG"/>
              </w:rPr>
              <w:t>TPDDTEC</w:t>
            </w:r>
            <w:r w:rsidRPr="00611676">
              <w:rPr>
                <w:i/>
                <w:color w:val="A4A4A4"/>
                <w:spacing w:val="-1"/>
                <w:sz w:val="24"/>
                <w:lang w:val="en-SG"/>
              </w:rPr>
              <w:t xml:space="preserve"> </w:t>
            </w:r>
            <w:r w:rsidRPr="00611676">
              <w:rPr>
                <w:i/>
                <w:color w:val="A4A4A4"/>
                <w:spacing w:val="-4"/>
                <w:sz w:val="24"/>
                <w:lang w:val="en-SG"/>
              </w:rPr>
              <w:t>v4.0</w:t>
            </w:r>
          </w:p>
        </w:tc>
      </w:tr>
      <w:tr w:rsidR="00A107E0" w:rsidRPr="00611676" w14:paraId="40F753F9" w14:textId="77777777" w:rsidTr="001D47A2">
        <w:trPr>
          <w:trHeight w:val="940"/>
        </w:trPr>
        <w:tc>
          <w:tcPr>
            <w:tcW w:w="3415" w:type="dxa"/>
          </w:tcPr>
          <w:p w14:paraId="40F753F4" w14:textId="22BE7F9F" w:rsidR="00A107E0" w:rsidRPr="00611676" w:rsidRDefault="00C25513" w:rsidP="00420B79">
            <w:pPr>
              <w:pStyle w:val="TableParagraph"/>
              <w:numPr>
                <w:ilvl w:val="0"/>
                <w:numId w:val="16"/>
              </w:numPr>
              <w:spacing w:line="292" w:lineRule="exact"/>
              <w:rPr>
                <w:sz w:val="24"/>
                <w:lang w:val="en-SG"/>
              </w:rPr>
            </w:pPr>
            <w:r w:rsidRPr="00611676">
              <w:rPr>
                <w:sz w:val="24"/>
                <w:lang w:val="en-SG"/>
              </w:rPr>
              <w:t>Status</w:t>
            </w:r>
            <w:r w:rsidRPr="00611676">
              <w:rPr>
                <w:spacing w:val="-2"/>
                <w:sz w:val="24"/>
                <w:lang w:val="en-SG"/>
              </w:rPr>
              <w:t xml:space="preserve"> </w:t>
            </w:r>
            <w:r w:rsidRPr="00611676">
              <w:rPr>
                <w:sz w:val="24"/>
                <w:lang w:val="en-SG"/>
              </w:rPr>
              <w:t>of</w:t>
            </w:r>
            <w:r w:rsidRPr="00611676">
              <w:rPr>
                <w:spacing w:val="-1"/>
                <w:sz w:val="24"/>
                <w:lang w:val="en-SG"/>
              </w:rPr>
              <w:t xml:space="preserve"> </w:t>
            </w:r>
            <w:r w:rsidRPr="00611676">
              <w:rPr>
                <w:sz w:val="24"/>
                <w:lang w:val="en-SG"/>
              </w:rPr>
              <w:t>the</w:t>
            </w:r>
            <w:r w:rsidRPr="00611676">
              <w:rPr>
                <w:spacing w:val="-2"/>
                <w:sz w:val="24"/>
                <w:lang w:val="en-SG"/>
              </w:rPr>
              <w:t xml:space="preserve"> </w:t>
            </w:r>
            <w:r w:rsidR="00EA4B60" w:rsidRPr="00611676">
              <w:rPr>
                <w:spacing w:val="-2"/>
                <w:sz w:val="24"/>
                <w:lang w:val="en-SG"/>
              </w:rPr>
              <w:t xml:space="preserve">proposed mitigation activity </w:t>
            </w:r>
          </w:p>
        </w:tc>
        <w:tc>
          <w:tcPr>
            <w:tcW w:w="5601" w:type="dxa"/>
          </w:tcPr>
          <w:p w14:paraId="40F753F5" w14:textId="77777777" w:rsidR="00A107E0" w:rsidRDefault="00A107E0" w:rsidP="005C7F97">
            <w:pPr>
              <w:pStyle w:val="TableParagraph"/>
              <w:jc w:val="both"/>
              <w:rPr>
                <w:sz w:val="24"/>
                <w:lang w:val="en-SG"/>
              </w:rPr>
            </w:pPr>
            <w:permStart w:id="733294088" w:edGrp="everyone"/>
          </w:p>
          <w:p w14:paraId="44E6479C" w14:textId="77777777" w:rsidR="00E16CF6" w:rsidRDefault="00E16CF6" w:rsidP="005C7F97">
            <w:pPr>
              <w:pStyle w:val="TableParagraph"/>
              <w:jc w:val="both"/>
              <w:rPr>
                <w:sz w:val="24"/>
                <w:lang w:val="en-SG"/>
              </w:rPr>
            </w:pPr>
          </w:p>
          <w:p w14:paraId="0C931819" w14:textId="77777777" w:rsidR="00E16CF6" w:rsidRPr="00611676" w:rsidRDefault="00E16CF6" w:rsidP="005C7F97">
            <w:pPr>
              <w:pStyle w:val="TableParagraph"/>
              <w:jc w:val="both"/>
              <w:rPr>
                <w:sz w:val="24"/>
                <w:lang w:val="en-SG"/>
              </w:rPr>
            </w:pPr>
          </w:p>
          <w:p w14:paraId="40F753F6" w14:textId="77777777" w:rsidR="00A107E0" w:rsidRPr="00611676" w:rsidRDefault="00A107E0" w:rsidP="005C7F97">
            <w:pPr>
              <w:pStyle w:val="TableParagraph"/>
              <w:jc w:val="both"/>
              <w:rPr>
                <w:sz w:val="24"/>
                <w:lang w:val="en-SG"/>
              </w:rPr>
            </w:pPr>
          </w:p>
          <w:permEnd w:id="733294088"/>
          <w:p w14:paraId="40F753F7" w14:textId="77777777" w:rsidR="00A107E0" w:rsidRPr="00611676" w:rsidRDefault="00C25513" w:rsidP="005C7F97">
            <w:pPr>
              <w:pStyle w:val="TableParagraph"/>
              <w:ind w:left="108"/>
              <w:jc w:val="both"/>
              <w:rPr>
                <w:i/>
                <w:sz w:val="24"/>
                <w:lang w:val="en-SG"/>
              </w:rPr>
            </w:pPr>
            <w:r w:rsidRPr="00611676">
              <w:rPr>
                <w:i/>
                <w:color w:val="A4A4A4"/>
                <w:sz w:val="24"/>
                <w:lang w:val="en-SG"/>
              </w:rPr>
              <w:t>E.g.</w:t>
            </w:r>
            <w:r w:rsidRPr="00611676">
              <w:rPr>
                <w:i/>
                <w:color w:val="A4A4A4"/>
                <w:spacing w:val="-7"/>
                <w:sz w:val="24"/>
                <w:lang w:val="en-SG"/>
              </w:rPr>
              <w:t xml:space="preserve"> </w:t>
            </w:r>
            <w:r w:rsidRPr="00611676">
              <w:rPr>
                <w:i/>
                <w:color w:val="A4A4A4"/>
                <w:sz w:val="24"/>
                <w:lang w:val="en-SG"/>
              </w:rPr>
              <w:t>Under</w:t>
            </w:r>
            <w:r w:rsidRPr="00611676">
              <w:rPr>
                <w:i/>
                <w:color w:val="A4A4A4"/>
                <w:spacing w:val="-7"/>
                <w:sz w:val="24"/>
                <w:lang w:val="en-SG"/>
              </w:rPr>
              <w:t xml:space="preserve"> </w:t>
            </w:r>
            <w:r w:rsidRPr="00611676">
              <w:rPr>
                <w:i/>
                <w:color w:val="A4A4A4"/>
                <w:sz w:val="24"/>
                <w:lang w:val="en-SG"/>
              </w:rPr>
              <w:t>development,</w:t>
            </w:r>
            <w:r w:rsidRPr="00611676">
              <w:rPr>
                <w:i/>
                <w:color w:val="A4A4A4"/>
                <w:spacing w:val="-6"/>
                <w:sz w:val="24"/>
                <w:lang w:val="en-SG"/>
              </w:rPr>
              <w:t xml:space="preserve"> </w:t>
            </w:r>
            <w:r w:rsidRPr="00611676">
              <w:rPr>
                <w:i/>
                <w:color w:val="A4A4A4"/>
                <w:sz w:val="24"/>
                <w:lang w:val="en-SG"/>
              </w:rPr>
              <w:t>Under</w:t>
            </w:r>
            <w:r w:rsidRPr="00611676">
              <w:rPr>
                <w:i/>
                <w:color w:val="A4A4A4"/>
                <w:spacing w:val="-7"/>
                <w:sz w:val="24"/>
                <w:lang w:val="en-SG"/>
              </w:rPr>
              <w:t xml:space="preserve"> </w:t>
            </w:r>
            <w:r w:rsidRPr="00611676">
              <w:rPr>
                <w:i/>
                <w:color w:val="A4A4A4"/>
                <w:sz w:val="24"/>
                <w:lang w:val="en-SG"/>
              </w:rPr>
              <w:t>validation,</w:t>
            </w:r>
            <w:r w:rsidRPr="00611676">
              <w:rPr>
                <w:i/>
                <w:color w:val="A4A4A4"/>
                <w:spacing w:val="-5"/>
                <w:sz w:val="24"/>
                <w:lang w:val="en-SG"/>
              </w:rPr>
              <w:t xml:space="preserve"> </w:t>
            </w:r>
            <w:r w:rsidRPr="00611676">
              <w:rPr>
                <w:i/>
                <w:color w:val="A4A4A4"/>
                <w:spacing w:val="-2"/>
                <w:sz w:val="24"/>
                <w:lang w:val="en-SG"/>
              </w:rPr>
              <w:t>Registered,</w:t>
            </w:r>
          </w:p>
          <w:p w14:paraId="40F753F8" w14:textId="77777777" w:rsidR="00A107E0" w:rsidRPr="00611676" w:rsidRDefault="00C25513" w:rsidP="005C7F97">
            <w:pPr>
              <w:pStyle w:val="TableParagraph"/>
              <w:spacing w:line="273" w:lineRule="exact"/>
              <w:ind w:left="108"/>
              <w:jc w:val="both"/>
              <w:rPr>
                <w:i/>
                <w:sz w:val="24"/>
                <w:lang w:val="en-SG"/>
              </w:rPr>
            </w:pPr>
            <w:r w:rsidRPr="00611676">
              <w:rPr>
                <w:i/>
                <w:color w:val="A4A4A4"/>
                <w:sz w:val="24"/>
                <w:lang w:val="en-SG"/>
              </w:rPr>
              <w:t xml:space="preserve">Received issuances </w:t>
            </w:r>
            <w:r w:rsidRPr="00611676">
              <w:rPr>
                <w:i/>
                <w:color w:val="A4A4A4"/>
                <w:spacing w:val="-4"/>
                <w:sz w:val="24"/>
                <w:lang w:val="en-SG"/>
              </w:rPr>
              <w:t>etc.</w:t>
            </w:r>
          </w:p>
        </w:tc>
      </w:tr>
      <w:tr w:rsidR="00A107E0" w:rsidRPr="00611676" w14:paraId="40F75403" w14:textId="77777777">
        <w:trPr>
          <w:trHeight w:val="1758"/>
        </w:trPr>
        <w:tc>
          <w:tcPr>
            <w:tcW w:w="3415" w:type="dxa"/>
          </w:tcPr>
          <w:p w14:paraId="40F753FD" w14:textId="486C62DB" w:rsidR="00A107E0" w:rsidRPr="00611676" w:rsidRDefault="00C25513" w:rsidP="00420B79">
            <w:pPr>
              <w:pStyle w:val="TableParagraph"/>
              <w:numPr>
                <w:ilvl w:val="0"/>
                <w:numId w:val="16"/>
              </w:numPr>
              <w:spacing w:line="292" w:lineRule="exact"/>
              <w:rPr>
                <w:sz w:val="24"/>
                <w:lang w:val="en-SG"/>
              </w:rPr>
            </w:pPr>
            <w:bookmarkStart w:id="0" w:name="_bookmark0"/>
            <w:bookmarkEnd w:id="0"/>
            <w:r w:rsidRPr="00611676">
              <w:rPr>
                <w:sz w:val="24"/>
                <w:lang w:val="en-SG"/>
              </w:rPr>
              <w:t>Project</w:t>
            </w:r>
            <w:r w:rsidRPr="00611676">
              <w:rPr>
                <w:spacing w:val="-4"/>
                <w:sz w:val="24"/>
                <w:lang w:val="en-SG"/>
              </w:rPr>
              <w:t xml:space="preserve"> </w:t>
            </w:r>
            <w:r w:rsidRPr="00611676">
              <w:rPr>
                <w:sz w:val="24"/>
                <w:lang w:val="en-SG"/>
              </w:rPr>
              <w:t>Registration</w:t>
            </w:r>
            <w:r w:rsidRPr="00611676">
              <w:rPr>
                <w:spacing w:val="-3"/>
                <w:sz w:val="24"/>
                <w:lang w:val="en-SG"/>
              </w:rPr>
              <w:t xml:space="preserve"> </w:t>
            </w:r>
            <w:r w:rsidRPr="00611676">
              <w:rPr>
                <w:spacing w:val="-4"/>
                <w:sz w:val="24"/>
                <w:lang w:val="en-SG"/>
              </w:rPr>
              <w:t>Date</w:t>
            </w:r>
          </w:p>
        </w:tc>
        <w:tc>
          <w:tcPr>
            <w:tcW w:w="5601" w:type="dxa"/>
          </w:tcPr>
          <w:p w14:paraId="40F753FE" w14:textId="77777777" w:rsidR="00A107E0" w:rsidRPr="00611676" w:rsidRDefault="00A107E0" w:rsidP="005C7F97">
            <w:pPr>
              <w:pStyle w:val="TableParagraph"/>
              <w:jc w:val="both"/>
              <w:rPr>
                <w:sz w:val="24"/>
                <w:lang w:val="en-SG"/>
              </w:rPr>
            </w:pPr>
            <w:permStart w:id="749019038" w:edGrp="everyone"/>
          </w:p>
          <w:p w14:paraId="40F753FF" w14:textId="77777777" w:rsidR="00A107E0" w:rsidRPr="00611676" w:rsidRDefault="00A107E0" w:rsidP="005C7F97">
            <w:pPr>
              <w:pStyle w:val="TableParagraph"/>
              <w:jc w:val="both"/>
              <w:rPr>
                <w:sz w:val="24"/>
                <w:lang w:val="en-SG"/>
              </w:rPr>
            </w:pPr>
          </w:p>
          <w:p w14:paraId="40F75400" w14:textId="77777777" w:rsidR="00A107E0" w:rsidRPr="00611676" w:rsidRDefault="00A107E0" w:rsidP="005C7F97">
            <w:pPr>
              <w:pStyle w:val="TableParagraph"/>
              <w:jc w:val="both"/>
              <w:rPr>
                <w:sz w:val="24"/>
                <w:lang w:val="en-SG"/>
              </w:rPr>
            </w:pPr>
          </w:p>
          <w:permEnd w:id="749019038"/>
          <w:p w14:paraId="40F75401" w14:textId="77777777" w:rsidR="00A107E0" w:rsidRPr="00611676" w:rsidRDefault="00C25513" w:rsidP="005C7F97">
            <w:pPr>
              <w:pStyle w:val="TableParagraph"/>
              <w:ind w:left="65"/>
              <w:jc w:val="both"/>
              <w:rPr>
                <w:i/>
                <w:sz w:val="24"/>
                <w:lang w:val="en-SG"/>
              </w:rPr>
            </w:pPr>
            <w:r w:rsidRPr="00611676">
              <w:rPr>
                <w:i/>
                <w:color w:val="A4A4A4"/>
                <w:spacing w:val="-2"/>
                <w:sz w:val="24"/>
                <w:lang w:val="en-SG"/>
              </w:rPr>
              <w:t>[DD.MM.YYYY]</w:t>
            </w:r>
          </w:p>
          <w:p w14:paraId="40F75402" w14:textId="77777777" w:rsidR="00A107E0" w:rsidRPr="00611676" w:rsidRDefault="00C25513" w:rsidP="005C7F97">
            <w:pPr>
              <w:pStyle w:val="TableParagraph"/>
              <w:spacing w:line="290" w:lineRule="atLeast"/>
              <w:ind w:left="65"/>
              <w:jc w:val="both"/>
              <w:rPr>
                <w:i/>
                <w:sz w:val="24"/>
                <w:lang w:val="en-SG"/>
              </w:rPr>
            </w:pPr>
            <w:r w:rsidRPr="00611676">
              <w:rPr>
                <w:i/>
                <w:color w:val="A4A4A4"/>
                <w:sz w:val="24"/>
                <w:lang w:val="en-SG"/>
              </w:rPr>
              <w:t>The date on which the project is registered (or intended to</w:t>
            </w:r>
            <w:r w:rsidRPr="00611676">
              <w:rPr>
                <w:i/>
                <w:color w:val="A4A4A4"/>
                <w:spacing w:val="-11"/>
                <w:sz w:val="24"/>
                <w:lang w:val="en-SG"/>
              </w:rPr>
              <w:t xml:space="preserve"> </w:t>
            </w:r>
            <w:r w:rsidRPr="00611676">
              <w:rPr>
                <w:i/>
                <w:color w:val="A4A4A4"/>
                <w:sz w:val="24"/>
                <w:lang w:val="en-SG"/>
              </w:rPr>
              <w:t>be</w:t>
            </w:r>
            <w:r w:rsidRPr="00611676">
              <w:rPr>
                <w:i/>
                <w:color w:val="A4A4A4"/>
                <w:spacing w:val="-10"/>
                <w:sz w:val="24"/>
                <w:lang w:val="en-SG"/>
              </w:rPr>
              <w:t xml:space="preserve"> </w:t>
            </w:r>
            <w:r w:rsidRPr="00611676">
              <w:rPr>
                <w:i/>
                <w:color w:val="A4A4A4"/>
                <w:sz w:val="24"/>
                <w:lang w:val="en-SG"/>
              </w:rPr>
              <w:t>registered)</w:t>
            </w:r>
            <w:r w:rsidRPr="00611676">
              <w:rPr>
                <w:i/>
                <w:color w:val="A4A4A4"/>
                <w:spacing w:val="-11"/>
                <w:sz w:val="24"/>
                <w:lang w:val="en-SG"/>
              </w:rPr>
              <w:t xml:space="preserve"> </w:t>
            </w:r>
            <w:r w:rsidRPr="00611676">
              <w:rPr>
                <w:i/>
                <w:color w:val="A4A4A4"/>
                <w:sz w:val="24"/>
                <w:lang w:val="en-SG"/>
              </w:rPr>
              <w:t>under</w:t>
            </w:r>
            <w:r w:rsidRPr="00611676">
              <w:rPr>
                <w:i/>
                <w:color w:val="A4A4A4"/>
                <w:spacing w:val="-11"/>
                <w:sz w:val="24"/>
                <w:lang w:val="en-SG"/>
              </w:rPr>
              <w:t xml:space="preserve"> </w:t>
            </w:r>
            <w:r w:rsidRPr="00611676">
              <w:rPr>
                <w:i/>
                <w:color w:val="A4A4A4"/>
                <w:sz w:val="24"/>
                <w:lang w:val="en-SG"/>
              </w:rPr>
              <w:t>the</w:t>
            </w:r>
            <w:r w:rsidRPr="00611676">
              <w:rPr>
                <w:i/>
                <w:color w:val="A4A4A4"/>
                <w:spacing w:val="-10"/>
                <w:sz w:val="24"/>
                <w:lang w:val="en-SG"/>
              </w:rPr>
              <w:t xml:space="preserve"> </w:t>
            </w:r>
            <w:r w:rsidRPr="00611676">
              <w:rPr>
                <w:i/>
                <w:color w:val="A4A4A4"/>
                <w:sz w:val="24"/>
                <w:lang w:val="en-SG"/>
              </w:rPr>
              <w:t>carbon</w:t>
            </w:r>
            <w:r w:rsidRPr="00611676">
              <w:rPr>
                <w:i/>
                <w:color w:val="A4A4A4"/>
                <w:spacing w:val="-12"/>
                <w:sz w:val="24"/>
                <w:lang w:val="en-SG"/>
              </w:rPr>
              <w:t xml:space="preserve"> </w:t>
            </w:r>
            <w:r w:rsidRPr="00611676">
              <w:rPr>
                <w:i/>
                <w:color w:val="A4A4A4"/>
                <w:sz w:val="24"/>
                <w:lang w:val="en-SG"/>
              </w:rPr>
              <w:t>crediting</w:t>
            </w:r>
            <w:r w:rsidRPr="00611676">
              <w:rPr>
                <w:i/>
                <w:color w:val="A4A4A4"/>
                <w:spacing w:val="-12"/>
                <w:sz w:val="24"/>
                <w:lang w:val="en-SG"/>
              </w:rPr>
              <w:t xml:space="preserve"> </w:t>
            </w:r>
            <w:r w:rsidRPr="00611676">
              <w:rPr>
                <w:i/>
                <w:color w:val="A4A4A4"/>
                <w:sz w:val="24"/>
                <w:lang w:val="en-SG"/>
              </w:rPr>
              <w:t>programme.</w:t>
            </w:r>
          </w:p>
        </w:tc>
      </w:tr>
      <w:tr w:rsidR="00A107E0" w:rsidRPr="00611676" w14:paraId="40F7540A" w14:textId="77777777">
        <w:trPr>
          <w:trHeight w:val="2342"/>
        </w:trPr>
        <w:tc>
          <w:tcPr>
            <w:tcW w:w="3415" w:type="dxa"/>
          </w:tcPr>
          <w:p w14:paraId="40F75404" w14:textId="15AB47AD" w:rsidR="00A107E0" w:rsidRPr="00611676" w:rsidRDefault="00C25513" w:rsidP="00420B79">
            <w:pPr>
              <w:pStyle w:val="TableParagraph"/>
              <w:numPr>
                <w:ilvl w:val="0"/>
                <w:numId w:val="16"/>
              </w:numPr>
              <w:spacing w:line="292" w:lineRule="exact"/>
              <w:rPr>
                <w:sz w:val="24"/>
                <w:lang w:val="en-SG"/>
              </w:rPr>
            </w:pPr>
            <w:r w:rsidRPr="00611676">
              <w:rPr>
                <w:sz w:val="24"/>
                <w:lang w:val="en-SG"/>
              </w:rPr>
              <w:lastRenderedPageBreak/>
              <w:t>Implementation</w:t>
            </w:r>
            <w:r w:rsidRPr="00611676">
              <w:rPr>
                <w:spacing w:val="-4"/>
                <w:sz w:val="24"/>
                <w:lang w:val="en-SG"/>
              </w:rPr>
              <w:t xml:space="preserve"> </w:t>
            </w:r>
            <w:r w:rsidRPr="00611676">
              <w:rPr>
                <w:spacing w:val="-2"/>
                <w:sz w:val="24"/>
                <w:lang w:val="en-SG"/>
              </w:rPr>
              <w:t>Period</w:t>
            </w:r>
          </w:p>
        </w:tc>
        <w:tc>
          <w:tcPr>
            <w:tcW w:w="5601" w:type="dxa"/>
          </w:tcPr>
          <w:p w14:paraId="40F75405" w14:textId="77777777" w:rsidR="00A107E0" w:rsidRPr="00611676" w:rsidRDefault="00A107E0" w:rsidP="005C7F97">
            <w:pPr>
              <w:pStyle w:val="TableParagraph"/>
              <w:jc w:val="both"/>
              <w:rPr>
                <w:sz w:val="24"/>
                <w:lang w:val="en-SG"/>
              </w:rPr>
            </w:pPr>
            <w:permStart w:id="456156477" w:edGrp="everyone"/>
          </w:p>
          <w:p w14:paraId="40F75407" w14:textId="77777777" w:rsidR="00A107E0" w:rsidRDefault="00A107E0" w:rsidP="005C7F97">
            <w:pPr>
              <w:pStyle w:val="TableParagraph"/>
              <w:jc w:val="both"/>
              <w:rPr>
                <w:sz w:val="24"/>
                <w:lang w:val="en-SG"/>
              </w:rPr>
            </w:pPr>
          </w:p>
          <w:p w14:paraId="2800197C" w14:textId="77777777" w:rsidR="00B73154" w:rsidRDefault="00B73154" w:rsidP="005C7F97">
            <w:pPr>
              <w:pStyle w:val="TableParagraph"/>
              <w:jc w:val="both"/>
              <w:rPr>
                <w:sz w:val="24"/>
                <w:lang w:val="en-SG"/>
              </w:rPr>
            </w:pPr>
          </w:p>
          <w:p w14:paraId="786B8F5B" w14:textId="77777777" w:rsidR="00B73154" w:rsidRPr="00611676" w:rsidRDefault="00B73154" w:rsidP="005C7F97">
            <w:pPr>
              <w:pStyle w:val="TableParagraph"/>
              <w:jc w:val="both"/>
              <w:rPr>
                <w:sz w:val="24"/>
                <w:lang w:val="en-SG"/>
              </w:rPr>
            </w:pPr>
          </w:p>
          <w:permEnd w:id="456156477"/>
          <w:p w14:paraId="40F75408" w14:textId="77777777" w:rsidR="00A107E0" w:rsidRPr="00611676" w:rsidRDefault="00C25513" w:rsidP="005C7F97">
            <w:pPr>
              <w:pStyle w:val="TableParagraph"/>
              <w:ind w:left="108"/>
              <w:jc w:val="both"/>
              <w:rPr>
                <w:i/>
                <w:sz w:val="24"/>
                <w:lang w:val="en-SG"/>
              </w:rPr>
            </w:pPr>
            <w:r w:rsidRPr="00611676">
              <w:rPr>
                <w:i/>
                <w:color w:val="A4A4A4"/>
                <w:sz w:val="24"/>
                <w:lang w:val="en-SG"/>
              </w:rPr>
              <w:t>[DD.MM.YYYY</w:t>
            </w:r>
            <w:r w:rsidRPr="00611676">
              <w:rPr>
                <w:i/>
                <w:color w:val="A4A4A4"/>
                <w:spacing w:val="-2"/>
                <w:sz w:val="24"/>
                <w:lang w:val="en-SG"/>
              </w:rPr>
              <w:t xml:space="preserve"> </w:t>
            </w:r>
            <w:r w:rsidRPr="00611676">
              <w:rPr>
                <w:i/>
                <w:color w:val="A4A4A4"/>
                <w:sz w:val="24"/>
                <w:lang w:val="en-SG"/>
              </w:rPr>
              <w:t>-</w:t>
            </w:r>
            <w:r w:rsidRPr="00611676">
              <w:rPr>
                <w:i/>
                <w:color w:val="A4A4A4"/>
                <w:spacing w:val="1"/>
                <w:sz w:val="24"/>
                <w:lang w:val="en-SG"/>
              </w:rPr>
              <w:t xml:space="preserve"> </w:t>
            </w:r>
            <w:r w:rsidRPr="00611676">
              <w:rPr>
                <w:i/>
                <w:color w:val="A4A4A4"/>
                <w:spacing w:val="-2"/>
                <w:sz w:val="24"/>
                <w:lang w:val="en-SG"/>
              </w:rPr>
              <w:t>DD.MM.YYYY]</w:t>
            </w:r>
          </w:p>
          <w:p w14:paraId="2AB07AA3" w14:textId="77777777" w:rsidR="00A107E0" w:rsidRDefault="00C25513" w:rsidP="005C7F97">
            <w:pPr>
              <w:pStyle w:val="TableParagraph"/>
              <w:spacing w:line="290" w:lineRule="atLeast"/>
              <w:ind w:left="108" w:right="339"/>
              <w:jc w:val="both"/>
              <w:rPr>
                <w:i/>
                <w:color w:val="7F7F7F"/>
                <w:sz w:val="24"/>
                <w:lang w:val="en-SG"/>
              </w:rPr>
            </w:pPr>
            <w:r w:rsidRPr="00611676">
              <w:rPr>
                <w:i/>
                <w:color w:val="A4A4A4"/>
                <w:sz w:val="24"/>
                <w:lang w:val="en-SG"/>
              </w:rPr>
              <w:t>The</w:t>
            </w:r>
            <w:r w:rsidRPr="00611676">
              <w:rPr>
                <w:i/>
                <w:color w:val="A4A4A4"/>
                <w:spacing w:val="-9"/>
                <w:sz w:val="24"/>
                <w:lang w:val="en-SG"/>
              </w:rPr>
              <w:t xml:space="preserve"> </w:t>
            </w:r>
            <w:r w:rsidRPr="00611676">
              <w:rPr>
                <w:i/>
                <w:color w:val="A4A4A4"/>
                <w:sz w:val="24"/>
                <w:lang w:val="en-SG"/>
              </w:rPr>
              <w:t>project</w:t>
            </w:r>
            <w:r w:rsidRPr="00611676">
              <w:rPr>
                <w:i/>
                <w:color w:val="A4A4A4"/>
                <w:spacing w:val="-8"/>
                <w:sz w:val="24"/>
                <w:lang w:val="en-SG"/>
              </w:rPr>
              <w:t xml:space="preserve"> </w:t>
            </w:r>
            <w:r w:rsidRPr="00611676">
              <w:rPr>
                <w:i/>
                <w:color w:val="A4A4A4"/>
                <w:sz w:val="24"/>
                <w:lang w:val="en-SG"/>
              </w:rPr>
              <w:t>lifespan</w:t>
            </w:r>
            <w:r w:rsidRPr="00611676">
              <w:rPr>
                <w:i/>
                <w:color w:val="A4A4A4"/>
                <w:spacing w:val="-11"/>
                <w:sz w:val="24"/>
                <w:lang w:val="en-SG"/>
              </w:rPr>
              <w:t xml:space="preserve"> </w:t>
            </w:r>
            <w:r w:rsidRPr="00611676">
              <w:rPr>
                <w:i/>
                <w:color w:val="A4A4A4"/>
                <w:sz w:val="24"/>
                <w:lang w:val="en-SG"/>
              </w:rPr>
              <w:t>from</w:t>
            </w:r>
            <w:r w:rsidRPr="00611676">
              <w:rPr>
                <w:i/>
                <w:color w:val="A4A4A4"/>
                <w:spacing w:val="-10"/>
                <w:sz w:val="24"/>
                <w:lang w:val="en-SG"/>
              </w:rPr>
              <w:t xml:space="preserve"> </w:t>
            </w:r>
            <w:r w:rsidRPr="00611676">
              <w:rPr>
                <w:i/>
                <w:color w:val="A4A4A4"/>
                <w:sz w:val="24"/>
                <w:lang w:val="en-SG"/>
              </w:rPr>
              <w:t>the</w:t>
            </w:r>
            <w:r w:rsidRPr="00611676">
              <w:rPr>
                <w:i/>
                <w:color w:val="A4A4A4"/>
                <w:spacing w:val="-9"/>
                <w:sz w:val="24"/>
                <w:lang w:val="en-SG"/>
              </w:rPr>
              <w:t xml:space="preserve"> </w:t>
            </w:r>
            <w:r w:rsidRPr="00611676">
              <w:rPr>
                <w:i/>
                <w:color w:val="A4A4A4"/>
                <w:sz w:val="24"/>
                <w:lang w:val="en-SG"/>
              </w:rPr>
              <w:t>date</w:t>
            </w:r>
            <w:r w:rsidRPr="00611676">
              <w:rPr>
                <w:i/>
                <w:color w:val="A4A4A4"/>
                <w:spacing w:val="-9"/>
                <w:sz w:val="24"/>
                <w:lang w:val="en-SG"/>
              </w:rPr>
              <w:t xml:space="preserve"> </w:t>
            </w:r>
            <w:r w:rsidRPr="00611676">
              <w:rPr>
                <w:i/>
                <w:color w:val="A4A4A4"/>
                <w:sz w:val="24"/>
                <w:lang w:val="en-SG"/>
              </w:rPr>
              <w:t>of</w:t>
            </w:r>
            <w:r w:rsidRPr="00611676">
              <w:rPr>
                <w:i/>
                <w:color w:val="A4A4A4"/>
                <w:spacing w:val="-8"/>
                <w:sz w:val="24"/>
                <w:lang w:val="en-SG"/>
              </w:rPr>
              <w:t xml:space="preserve"> </w:t>
            </w:r>
            <w:r w:rsidRPr="00611676">
              <w:rPr>
                <w:i/>
                <w:color w:val="A4A4A4"/>
                <w:sz w:val="24"/>
                <w:lang w:val="en-SG"/>
              </w:rPr>
              <w:t>commencement of the</w:t>
            </w:r>
            <w:r w:rsidRPr="00611676">
              <w:rPr>
                <w:i/>
                <w:color w:val="A4A4A4"/>
                <w:spacing w:val="-1"/>
                <w:sz w:val="24"/>
                <w:lang w:val="en-SG"/>
              </w:rPr>
              <w:t xml:space="preserve"> </w:t>
            </w:r>
            <w:r w:rsidRPr="00611676">
              <w:rPr>
                <w:i/>
                <w:color w:val="A4A4A4"/>
                <w:sz w:val="24"/>
                <w:lang w:val="en-SG"/>
              </w:rPr>
              <w:t>mitigation</w:t>
            </w:r>
            <w:r w:rsidRPr="00611676">
              <w:rPr>
                <w:i/>
                <w:color w:val="A4A4A4"/>
                <w:spacing w:val="-3"/>
                <w:sz w:val="24"/>
                <w:lang w:val="en-SG"/>
              </w:rPr>
              <w:t xml:space="preserve"> </w:t>
            </w:r>
            <w:r w:rsidRPr="00611676">
              <w:rPr>
                <w:i/>
                <w:color w:val="A4A4A4"/>
                <w:sz w:val="24"/>
                <w:lang w:val="en-SG"/>
              </w:rPr>
              <w:t>activity</w:t>
            </w:r>
            <w:r w:rsidRPr="00611676">
              <w:rPr>
                <w:i/>
                <w:color w:val="A4A4A4"/>
                <w:spacing w:val="-4"/>
                <w:sz w:val="24"/>
                <w:lang w:val="en-SG"/>
              </w:rPr>
              <w:t xml:space="preserve"> </w:t>
            </w:r>
            <w:r w:rsidRPr="00611676">
              <w:rPr>
                <w:i/>
                <w:color w:val="A4A4A4"/>
                <w:sz w:val="24"/>
                <w:lang w:val="en-SG"/>
              </w:rPr>
              <w:t>to</w:t>
            </w:r>
            <w:r w:rsidRPr="00611676">
              <w:rPr>
                <w:i/>
                <w:color w:val="A4A4A4"/>
                <w:spacing w:val="-2"/>
                <w:sz w:val="24"/>
                <w:lang w:val="en-SG"/>
              </w:rPr>
              <w:t xml:space="preserve"> </w:t>
            </w:r>
            <w:r w:rsidRPr="00611676">
              <w:rPr>
                <w:i/>
                <w:color w:val="A4A4A4"/>
                <w:sz w:val="24"/>
                <w:lang w:val="en-SG"/>
              </w:rPr>
              <w:t>the</w:t>
            </w:r>
            <w:r w:rsidRPr="00611676">
              <w:rPr>
                <w:i/>
                <w:color w:val="A4A4A4"/>
                <w:spacing w:val="-2"/>
                <w:sz w:val="24"/>
                <w:lang w:val="en-SG"/>
              </w:rPr>
              <w:t xml:space="preserve"> </w:t>
            </w:r>
            <w:r w:rsidRPr="00611676">
              <w:rPr>
                <w:i/>
                <w:color w:val="A4A4A4"/>
                <w:sz w:val="24"/>
                <w:lang w:val="en-SG"/>
              </w:rPr>
              <w:t>expected</w:t>
            </w:r>
            <w:r w:rsidRPr="00611676">
              <w:rPr>
                <w:i/>
                <w:color w:val="A4A4A4"/>
                <w:spacing w:val="-3"/>
                <w:sz w:val="24"/>
                <w:lang w:val="en-SG"/>
              </w:rPr>
              <w:t xml:space="preserve"> </w:t>
            </w:r>
            <w:r w:rsidRPr="00611676">
              <w:rPr>
                <w:i/>
                <w:color w:val="A4A4A4"/>
                <w:sz w:val="24"/>
                <w:lang w:val="en-SG"/>
              </w:rPr>
              <w:t>end</w:t>
            </w:r>
            <w:r w:rsidRPr="00611676">
              <w:rPr>
                <w:i/>
                <w:color w:val="A4A4A4"/>
                <w:spacing w:val="-3"/>
                <w:sz w:val="24"/>
                <w:lang w:val="en-SG"/>
              </w:rPr>
              <w:t xml:space="preserve"> </w:t>
            </w:r>
            <w:r w:rsidRPr="00611676">
              <w:rPr>
                <w:i/>
                <w:color w:val="A4A4A4"/>
                <w:sz w:val="24"/>
                <w:lang w:val="en-SG"/>
              </w:rPr>
              <w:t>date</w:t>
            </w:r>
            <w:r w:rsidRPr="00611676">
              <w:rPr>
                <w:i/>
                <w:color w:val="A4A4A4"/>
                <w:spacing w:val="-1"/>
                <w:sz w:val="24"/>
                <w:lang w:val="en-SG"/>
              </w:rPr>
              <w:t xml:space="preserve"> </w:t>
            </w:r>
            <w:r w:rsidRPr="00611676">
              <w:rPr>
                <w:i/>
                <w:color w:val="A4A4A4"/>
                <w:sz w:val="24"/>
                <w:lang w:val="en-SG"/>
              </w:rPr>
              <w:t>of the mitigation activity</w:t>
            </w:r>
            <w:r w:rsidRPr="00611676">
              <w:rPr>
                <w:i/>
                <w:color w:val="7F7F7F"/>
                <w:sz w:val="24"/>
                <w:lang w:val="en-SG"/>
              </w:rPr>
              <w:t>.</w:t>
            </w:r>
          </w:p>
          <w:p w14:paraId="40F75409" w14:textId="77777777" w:rsidR="00B73154" w:rsidRPr="00611676" w:rsidRDefault="00B73154" w:rsidP="005C7F97">
            <w:pPr>
              <w:pStyle w:val="TableParagraph"/>
              <w:spacing w:line="290" w:lineRule="atLeast"/>
              <w:ind w:left="108" w:right="339"/>
              <w:jc w:val="both"/>
              <w:rPr>
                <w:i/>
                <w:sz w:val="24"/>
                <w:lang w:val="en-SG"/>
              </w:rPr>
            </w:pPr>
          </w:p>
        </w:tc>
      </w:tr>
      <w:tr w:rsidR="00A107E0" w:rsidRPr="00611676" w14:paraId="40F75412" w14:textId="77777777">
        <w:trPr>
          <w:trHeight w:val="2051"/>
        </w:trPr>
        <w:tc>
          <w:tcPr>
            <w:tcW w:w="3415" w:type="dxa"/>
          </w:tcPr>
          <w:p w14:paraId="40F7540B" w14:textId="17482559" w:rsidR="00A107E0" w:rsidRPr="00611676" w:rsidRDefault="00C25513" w:rsidP="00420B79">
            <w:pPr>
              <w:pStyle w:val="TableParagraph"/>
              <w:numPr>
                <w:ilvl w:val="0"/>
                <w:numId w:val="16"/>
              </w:numPr>
              <w:spacing w:line="292" w:lineRule="exact"/>
              <w:rPr>
                <w:sz w:val="24"/>
                <w:lang w:val="en-SG"/>
              </w:rPr>
            </w:pPr>
            <w:r w:rsidRPr="00611676">
              <w:rPr>
                <w:sz w:val="24"/>
                <w:lang w:val="en-SG"/>
              </w:rPr>
              <w:t>Crediting</w:t>
            </w:r>
            <w:r w:rsidRPr="00611676">
              <w:rPr>
                <w:spacing w:val="-3"/>
                <w:sz w:val="24"/>
                <w:lang w:val="en-SG"/>
              </w:rPr>
              <w:t xml:space="preserve"> </w:t>
            </w:r>
            <w:r w:rsidRPr="00611676">
              <w:rPr>
                <w:spacing w:val="-2"/>
                <w:sz w:val="24"/>
                <w:lang w:val="en-SG"/>
              </w:rPr>
              <w:t>Period</w:t>
            </w:r>
          </w:p>
        </w:tc>
        <w:tc>
          <w:tcPr>
            <w:tcW w:w="5601" w:type="dxa"/>
          </w:tcPr>
          <w:p w14:paraId="40F7540C" w14:textId="77777777" w:rsidR="00A107E0" w:rsidRPr="00611676" w:rsidRDefault="00A107E0" w:rsidP="005C7F97">
            <w:pPr>
              <w:pStyle w:val="TableParagraph"/>
              <w:jc w:val="both"/>
              <w:rPr>
                <w:sz w:val="24"/>
                <w:lang w:val="en-SG"/>
              </w:rPr>
            </w:pPr>
            <w:permStart w:id="1926120705" w:edGrp="everyone"/>
          </w:p>
          <w:p w14:paraId="40F7540D" w14:textId="77777777" w:rsidR="00A107E0" w:rsidRPr="00611676" w:rsidRDefault="00A107E0" w:rsidP="005C7F97">
            <w:pPr>
              <w:pStyle w:val="TableParagraph"/>
              <w:jc w:val="both"/>
              <w:rPr>
                <w:sz w:val="24"/>
                <w:lang w:val="en-SG"/>
              </w:rPr>
            </w:pPr>
          </w:p>
          <w:p w14:paraId="40F7540F" w14:textId="77777777" w:rsidR="00A107E0" w:rsidRPr="00611676" w:rsidRDefault="00A107E0" w:rsidP="005C7F97">
            <w:pPr>
              <w:pStyle w:val="TableParagraph"/>
              <w:jc w:val="both"/>
              <w:rPr>
                <w:sz w:val="24"/>
                <w:lang w:val="en-SG"/>
              </w:rPr>
            </w:pPr>
          </w:p>
          <w:permEnd w:id="1926120705"/>
          <w:p w14:paraId="40F75410" w14:textId="77777777" w:rsidR="00A107E0" w:rsidRPr="00611676" w:rsidRDefault="00C25513" w:rsidP="005C7F97">
            <w:pPr>
              <w:pStyle w:val="TableParagraph"/>
              <w:ind w:left="108"/>
              <w:jc w:val="both"/>
              <w:rPr>
                <w:i/>
                <w:sz w:val="24"/>
                <w:lang w:val="en-SG"/>
              </w:rPr>
            </w:pPr>
            <w:r w:rsidRPr="00611676">
              <w:rPr>
                <w:i/>
                <w:color w:val="A4A4A4"/>
                <w:sz w:val="24"/>
                <w:lang w:val="en-SG"/>
              </w:rPr>
              <w:t>[DD.MM.YYYY</w:t>
            </w:r>
            <w:r w:rsidRPr="00611676">
              <w:rPr>
                <w:i/>
                <w:color w:val="A4A4A4"/>
                <w:spacing w:val="-2"/>
                <w:sz w:val="24"/>
                <w:lang w:val="en-SG"/>
              </w:rPr>
              <w:t xml:space="preserve"> </w:t>
            </w:r>
            <w:r w:rsidRPr="00611676">
              <w:rPr>
                <w:i/>
                <w:color w:val="A4A4A4"/>
                <w:sz w:val="24"/>
                <w:lang w:val="en-SG"/>
              </w:rPr>
              <w:t xml:space="preserve">- </w:t>
            </w:r>
            <w:r w:rsidRPr="00611676">
              <w:rPr>
                <w:i/>
                <w:color w:val="A4A4A4"/>
                <w:spacing w:val="-2"/>
                <w:sz w:val="24"/>
                <w:lang w:val="en-SG"/>
              </w:rPr>
              <w:t>DD.MM.YYYY]</w:t>
            </w:r>
          </w:p>
          <w:p w14:paraId="2F01124A" w14:textId="77777777" w:rsidR="00A107E0" w:rsidRDefault="00C25513" w:rsidP="005C7F97">
            <w:pPr>
              <w:pStyle w:val="TableParagraph"/>
              <w:spacing w:line="290" w:lineRule="atLeast"/>
              <w:ind w:left="108" w:right="214"/>
              <w:jc w:val="both"/>
              <w:rPr>
                <w:i/>
                <w:color w:val="A4A4A4"/>
                <w:sz w:val="24"/>
                <w:lang w:val="en-SG"/>
              </w:rPr>
            </w:pPr>
            <w:r w:rsidRPr="00611676">
              <w:rPr>
                <w:i/>
                <w:color w:val="A4A4A4"/>
                <w:sz w:val="24"/>
                <w:lang w:val="en-SG"/>
              </w:rPr>
              <w:t>The</w:t>
            </w:r>
            <w:r w:rsidRPr="00611676">
              <w:rPr>
                <w:i/>
                <w:color w:val="A4A4A4"/>
                <w:spacing w:val="-4"/>
                <w:sz w:val="24"/>
                <w:lang w:val="en-SG"/>
              </w:rPr>
              <w:t xml:space="preserve"> </w:t>
            </w:r>
            <w:r w:rsidRPr="00611676">
              <w:rPr>
                <w:i/>
                <w:color w:val="A4A4A4"/>
                <w:sz w:val="24"/>
                <w:lang w:val="en-SG"/>
              </w:rPr>
              <w:t>period</w:t>
            </w:r>
            <w:r w:rsidRPr="00611676">
              <w:rPr>
                <w:i/>
                <w:color w:val="A4A4A4"/>
                <w:spacing w:val="-5"/>
                <w:sz w:val="24"/>
                <w:lang w:val="en-SG"/>
              </w:rPr>
              <w:t xml:space="preserve"> </w:t>
            </w:r>
            <w:r w:rsidRPr="00611676">
              <w:rPr>
                <w:i/>
                <w:color w:val="A4A4A4"/>
                <w:sz w:val="24"/>
                <w:lang w:val="en-SG"/>
              </w:rPr>
              <w:t>in</w:t>
            </w:r>
            <w:r w:rsidRPr="00611676">
              <w:rPr>
                <w:i/>
                <w:color w:val="A4A4A4"/>
                <w:spacing w:val="-5"/>
                <w:sz w:val="24"/>
                <w:lang w:val="en-SG"/>
              </w:rPr>
              <w:t xml:space="preserve"> </w:t>
            </w:r>
            <w:r w:rsidRPr="00611676">
              <w:rPr>
                <w:i/>
                <w:color w:val="A4A4A4"/>
                <w:sz w:val="24"/>
                <w:lang w:val="en-SG"/>
              </w:rPr>
              <w:t>which</w:t>
            </w:r>
            <w:r w:rsidRPr="00611676">
              <w:rPr>
                <w:i/>
                <w:color w:val="A4A4A4"/>
                <w:spacing w:val="-5"/>
                <w:sz w:val="24"/>
                <w:lang w:val="en-SG"/>
              </w:rPr>
              <w:t xml:space="preserve"> </w:t>
            </w:r>
            <w:r w:rsidRPr="00611676">
              <w:rPr>
                <w:i/>
                <w:color w:val="A4A4A4"/>
                <w:sz w:val="24"/>
                <w:lang w:val="en-SG"/>
              </w:rPr>
              <w:t>credits</w:t>
            </w:r>
            <w:r w:rsidRPr="00611676">
              <w:rPr>
                <w:i/>
                <w:color w:val="A4A4A4"/>
                <w:spacing w:val="-4"/>
                <w:sz w:val="24"/>
                <w:lang w:val="en-SG"/>
              </w:rPr>
              <w:t xml:space="preserve"> </w:t>
            </w:r>
            <w:r w:rsidRPr="00611676">
              <w:rPr>
                <w:i/>
                <w:color w:val="A4A4A4"/>
                <w:sz w:val="24"/>
                <w:lang w:val="en-SG"/>
              </w:rPr>
              <w:t>generated</w:t>
            </w:r>
            <w:r w:rsidRPr="00611676">
              <w:rPr>
                <w:i/>
                <w:color w:val="A4A4A4"/>
                <w:spacing w:val="-5"/>
                <w:sz w:val="24"/>
                <w:lang w:val="en-SG"/>
              </w:rPr>
              <w:t xml:space="preserve"> </w:t>
            </w:r>
            <w:r w:rsidRPr="00611676">
              <w:rPr>
                <w:i/>
                <w:color w:val="A4A4A4"/>
                <w:sz w:val="24"/>
                <w:lang w:val="en-SG"/>
              </w:rPr>
              <w:t>are</w:t>
            </w:r>
            <w:r w:rsidRPr="00611676">
              <w:rPr>
                <w:i/>
                <w:color w:val="A4A4A4"/>
                <w:spacing w:val="-4"/>
                <w:sz w:val="24"/>
                <w:lang w:val="en-SG"/>
              </w:rPr>
              <w:t xml:space="preserve"> </w:t>
            </w:r>
            <w:r w:rsidRPr="00611676">
              <w:rPr>
                <w:i/>
                <w:color w:val="A4A4A4"/>
                <w:sz w:val="24"/>
                <w:lang w:val="en-SG"/>
              </w:rPr>
              <w:t>intended</w:t>
            </w:r>
            <w:r w:rsidRPr="00611676">
              <w:rPr>
                <w:i/>
                <w:color w:val="A4A4A4"/>
                <w:spacing w:val="-5"/>
                <w:sz w:val="24"/>
                <w:lang w:val="en-SG"/>
              </w:rPr>
              <w:t xml:space="preserve"> </w:t>
            </w:r>
            <w:r w:rsidRPr="00611676">
              <w:rPr>
                <w:i/>
                <w:color w:val="A4A4A4"/>
                <w:sz w:val="24"/>
                <w:lang w:val="en-SG"/>
              </w:rPr>
              <w:t>to be authorised under the Implementation Agreement</w:t>
            </w:r>
          </w:p>
          <w:p w14:paraId="40F75411" w14:textId="77777777" w:rsidR="008643F7" w:rsidRPr="00611676" w:rsidRDefault="008643F7" w:rsidP="005C7F97">
            <w:pPr>
              <w:pStyle w:val="TableParagraph"/>
              <w:spacing w:line="290" w:lineRule="atLeast"/>
              <w:ind w:left="108" w:right="214"/>
              <w:jc w:val="both"/>
              <w:rPr>
                <w:i/>
                <w:sz w:val="24"/>
                <w:lang w:val="en-SG"/>
              </w:rPr>
            </w:pPr>
          </w:p>
        </w:tc>
      </w:tr>
      <w:tr w:rsidR="006912D1" w:rsidRPr="00611676" w14:paraId="7233AE95" w14:textId="77777777">
        <w:trPr>
          <w:trHeight w:val="2051"/>
        </w:trPr>
        <w:tc>
          <w:tcPr>
            <w:tcW w:w="3415" w:type="dxa"/>
          </w:tcPr>
          <w:p w14:paraId="71B216DC" w14:textId="51B87C6B" w:rsidR="006912D1" w:rsidRPr="00611676" w:rsidRDefault="006912D1" w:rsidP="00420B79">
            <w:pPr>
              <w:pStyle w:val="TableParagraph"/>
              <w:numPr>
                <w:ilvl w:val="0"/>
                <w:numId w:val="16"/>
              </w:numPr>
              <w:spacing w:line="292" w:lineRule="exact"/>
              <w:rPr>
                <w:sz w:val="24"/>
                <w:lang w:val="en-SG"/>
              </w:rPr>
            </w:pPr>
            <w:r w:rsidRPr="00611676">
              <w:rPr>
                <w:sz w:val="24"/>
                <w:lang w:val="en-SG"/>
              </w:rPr>
              <w:t>Expected</w:t>
            </w:r>
            <w:r w:rsidRPr="00611676">
              <w:rPr>
                <w:spacing w:val="-14"/>
                <w:sz w:val="24"/>
                <w:lang w:val="en-SG"/>
              </w:rPr>
              <w:t xml:space="preserve"> </w:t>
            </w:r>
            <w:r w:rsidRPr="00611676">
              <w:rPr>
                <w:sz w:val="24"/>
                <w:lang w:val="en-SG"/>
              </w:rPr>
              <w:t>emissions</w:t>
            </w:r>
            <w:r w:rsidRPr="00611676">
              <w:rPr>
                <w:spacing w:val="-14"/>
                <w:sz w:val="24"/>
                <w:lang w:val="en-SG"/>
              </w:rPr>
              <w:t xml:space="preserve"> </w:t>
            </w:r>
            <w:r w:rsidRPr="00611676">
              <w:rPr>
                <w:sz w:val="24"/>
                <w:lang w:val="en-SG"/>
              </w:rPr>
              <w:t xml:space="preserve">reduction/ </w:t>
            </w:r>
            <w:r w:rsidRPr="00611676">
              <w:rPr>
                <w:position w:val="2"/>
                <w:sz w:val="24"/>
                <w:lang w:val="en-SG"/>
              </w:rPr>
              <w:t>removal (in tCO</w:t>
            </w:r>
            <w:r w:rsidRPr="00611676">
              <w:rPr>
                <w:sz w:val="16"/>
                <w:lang w:val="en-SG"/>
              </w:rPr>
              <w:t>2</w:t>
            </w:r>
            <w:r w:rsidRPr="00611676">
              <w:rPr>
                <w:position w:val="2"/>
                <w:sz w:val="24"/>
                <w:lang w:val="en-SG"/>
              </w:rPr>
              <w:t xml:space="preserve">e) generated </w:t>
            </w:r>
            <w:r w:rsidRPr="00611676">
              <w:rPr>
                <w:sz w:val="24"/>
                <w:lang w:val="en-SG"/>
              </w:rPr>
              <w:t xml:space="preserve">per year during the crediting </w:t>
            </w:r>
            <w:r w:rsidRPr="00611676">
              <w:rPr>
                <w:spacing w:val="-2"/>
                <w:sz w:val="24"/>
                <w:lang w:val="en-SG"/>
              </w:rPr>
              <w:t>period</w:t>
            </w:r>
          </w:p>
        </w:tc>
        <w:tc>
          <w:tcPr>
            <w:tcW w:w="5601" w:type="dxa"/>
          </w:tcPr>
          <w:p w14:paraId="740AFE1E" w14:textId="77777777" w:rsidR="006912D1" w:rsidRPr="00611676" w:rsidRDefault="006912D1" w:rsidP="005C7F97">
            <w:pPr>
              <w:pStyle w:val="TableParagraph"/>
              <w:rPr>
                <w:sz w:val="24"/>
                <w:lang w:val="en-SG"/>
              </w:rPr>
            </w:pPr>
            <w:permStart w:id="799938989" w:edGrp="everyone"/>
          </w:p>
          <w:p w14:paraId="64C3BF8E" w14:textId="77777777" w:rsidR="006912D1" w:rsidRPr="00611676" w:rsidRDefault="006912D1" w:rsidP="005C7F97">
            <w:pPr>
              <w:pStyle w:val="TableParagraph"/>
              <w:rPr>
                <w:sz w:val="24"/>
                <w:lang w:val="en-SG"/>
              </w:rPr>
            </w:pPr>
          </w:p>
          <w:p w14:paraId="449891C3" w14:textId="77777777" w:rsidR="006912D1" w:rsidRPr="00611676" w:rsidRDefault="006912D1" w:rsidP="005C7F97">
            <w:pPr>
              <w:pStyle w:val="TableParagraph"/>
              <w:rPr>
                <w:sz w:val="24"/>
                <w:lang w:val="en-SG"/>
              </w:rPr>
            </w:pPr>
          </w:p>
          <w:p w14:paraId="2C1CC440" w14:textId="77777777" w:rsidR="006912D1" w:rsidRPr="00611676" w:rsidRDefault="006912D1" w:rsidP="005C7F97">
            <w:pPr>
              <w:pStyle w:val="TableParagraph"/>
              <w:rPr>
                <w:sz w:val="24"/>
                <w:lang w:val="en-SG"/>
              </w:rPr>
            </w:pPr>
          </w:p>
          <w:p w14:paraId="66A19FFE" w14:textId="77777777" w:rsidR="006912D1" w:rsidRPr="00611676" w:rsidRDefault="006912D1" w:rsidP="005C7F97">
            <w:pPr>
              <w:pStyle w:val="TableParagraph"/>
              <w:rPr>
                <w:sz w:val="24"/>
                <w:lang w:val="en-SG"/>
              </w:rPr>
            </w:pPr>
          </w:p>
          <w:p w14:paraId="6183BDD2" w14:textId="77777777" w:rsidR="006912D1" w:rsidRPr="00611676" w:rsidRDefault="006912D1" w:rsidP="005C7F97">
            <w:pPr>
              <w:pStyle w:val="TableParagraph"/>
              <w:rPr>
                <w:sz w:val="24"/>
                <w:lang w:val="en-SG"/>
              </w:rPr>
            </w:pPr>
          </w:p>
          <w:p w14:paraId="1616065F" w14:textId="77777777" w:rsidR="006912D1" w:rsidRPr="00611676" w:rsidRDefault="006912D1" w:rsidP="005C7F97">
            <w:pPr>
              <w:pStyle w:val="TableParagraph"/>
              <w:rPr>
                <w:sz w:val="24"/>
                <w:lang w:val="en-SG"/>
              </w:rPr>
            </w:pPr>
          </w:p>
          <w:p w14:paraId="65FF1F42" w14:textId="77777777" w:rsidR="006912D1" w:rsidRPr="00611676" w:rsidRDefault="006912D1" w:rsidP="005C7F97">
            <w:pPr>
              <w:pStyle w:val="TableParagraph"/>
              <w:rPr>
                <w:sz w:val="24"/>
                <w:lang w:val="en-SG"/>
              </w:rPr>
            </w:pPr>
          </w:p>
          <w:p w14:paraId="075F2263" w14:textId="77777777" w:rsidR="006912D1" w:rsidRPr="00611676" w:rsidRDefault="006912D1" w:rsidP="005C7F97">
            <w:pPr>
              <w:pStyle w:val="TableParagraph"/>
              <w:rPr>
                <w:sz w:val="24"/>
                <w:lang w:val="en-SG"/>
              </w:rPr>
            </w:pPr>
          </w:p>
          <w:p w14:paraId="67B6E9A8" w14:textId="77777777" w:rsidR="006912D1" w:rsidRPr="00611676" w:rsidRDefault="006912D1" w:rsidP="005C7F97">
            <w:pPr>
              <w:pStyle w:val="TableParagraph"/>
              <w:rPr>
                <w:sz w:val="24"/>
                <w:lang w:val="en-SG"/>
              </w:rPr>
            </w:pPr>
          </w:p>
          <w:p w14:paraId="6F2ECCFC" w14:textId="77777777" w:rsidR="006912D1" w:rsidRPr="00611676" w:rsidRDefault="006912D1" w:rsidP="005C7F97">
            <w:pPr>
              <w:pStyle w:val="TableParagraph"/>
              <w:rPr>
                <w:sz w:val="24"/>
                <w:lang w:val="en-SG"/>
              </w:rPr>
            </w:pPr>
          </w:p>
          <w:p w14:paraId="717AE285" w14:textId="77777777" w:rsidR="006912D1" w:rsidRPr="00611676" w:rsidRDefault="006912D1" w:rsidP="005C7F97">
            <w:pPr>
              <w:pStyle w:val="TableParagraph"/>
              <w:rPr>
                <w:sz w:val="24"/>
                <w:lang w:val="en-SG"/>
              </w:rPr>
            </w:pPr>
          </w:p>
          <w:p w14:paraId="1250F5A4" w14:textId="77777777" w:rsidR="006912D1" w:rsidRPr="00611676" w:rsidRDefault="006912D1" w:rsidP="005C7F97">
            <w:pPr>
              <w:pStyle w:val="TableParagraph"/>
              <w:rPr>
                <w:sz w:val="24"/>
                <w:lang w:val="en-SG"/>
              </w:rPr>
            </w:pPr>
          </w:p>
          <w:p w14:paraId="46EC48A7" w14:textId="77777777" w:rsidR="006912D1" w:rsidRPr="00611676" w:rsidRDefault="006912D1" w:rsidP="005C7F97">
            <w:pPr>
              <w:pStyle w:val="TableParagraph"/>
              <w:rPr>
                <w:sz w:val="24"/>
                <w:lang w:val="en-SG"/>
              </w:rPr>
            </w:pPr>
          </w:p>
          <w:p w14:paraId="71AC11B8" w14:textId="77777777" w:rsidR="006912D1" w:rsidRPr="00611676" w:rsidRDefault="006912D1" w:rsidP="005C7F97">
            <w:pPr>
              <w:pStyle w:val="TableParagraph"/>
              <w:rPr>
                <w:sz w:val="24"/>
                <w:lang w:val="en-SG"/>
              </w:rPr>
            </w:pPr>
          </w:p>
          <w:p w14:paraId="7130C4FD" w14:textId="77777777" w:rsidR="006912D1" w:rsidRPr="00611676" w:rsidRDefault="006912D1" w:rsidP="005C7F97">
            <w:pPr>
              <w:pStyle w:val="TableParagraph"/>
              <w:rPr>
                <w:sz w:val="24"/>
                <w:lang w:val="en-SG"/>
              </w:rPr>
            </w:pPr>
          </w:p>
          <w:p w14:paraId="4404530E" w14:textId="77777777" w:rsidR="006912D1" w:rsidRPr="00611676" w:rsidRDefault="006912D1" w:rsidP="005C7F97">
            <w:pPr>
              <w:pStyle w:val="TableParagraph"/>
              <w:rPr>
                <w:sz w:val="24"/>
                <w:lang w:val="en-SG"/>
              </w:rPr>
            </w:pPr>
          </w:p>
          <w:p w14:paraId="74F30CCF" w14:textId="77777777" w:rsidR="006912D1" w:rsidRPr="00611676" w:rsidRDefault="006912D1" w:rsidP="005C7F97">
            <w:pPr>
              <w:pStyle w:val="TableParagraph"/>
              <w:rPr>
                <w:sz w:val="24"/>
                <w:lang w:val="en-SG"/>
              </w:rPr>
            </w:pPr>
          </w:p>
          <w:permEnd w:id="799938989"/>
          <w:p w14:paraId="2B3F6167" w14:textId="77777777" w:rsidR="006912D1" w:rsidRPr="00611676" w:rsidRDefault="006912D1" w:rsidP="005C7F97">
            <w:pPr>
              <w:pStyle w:val="TableParagraph"/>
              <w:spacing w:line="292" w:lineRule="exact"/>
              <w:ind w:right="5012"/>
              <w:jc w:val="center"/>
              <w:rPr>
                <w:i/>
                <w:sz w:val="24"/>
                <w:lang w:val="en-SG"/>
              </w:rPr>
            </w:pPr>
            <w:r w:rsidRPr="00611676">
              <w:rPr>
                <w:i/>
                <w:color w:val="A4A4A4"/>
                <w:spacing w:val="-4"/>
                <w:sz w:val="24"/>
                <w:lang w:val="en-SG"/>
              </w:rPr>
              <w:t>E.g.</w:t>
            </w:r>
          </w:p>
          <w:p w14:paraId="39887E2A" w14:textId="77777777" w:rsidR="006912D1" w:rsidRPr="00611676" w:rsidRDefault="006912D1" w:rsidP="005C7F97">
            <w:pPr>
              <w:pStyle w:val="TableParagraph"/>
              <w:ind w:right="3981"/>
              <w:jc w:val="center"/>
              <w:rPr>
                <w:i/>
                <w:sz w:val="24"/>
                <w:lang w:val="en-SG"/>
              </w:rPr>
            </w:pPr>
            <w:r w:rsidRPr="00611676">
              <w:rPr>
                <w:i/>
                <w:color w:val="A4A4A4"/>
                <w:position w:val="2"/>
                <w:sz w:val="24"/>
                <w:lang w:val="en-SG"/>
              </w:rPr>
              <w:t>20xx:</w:t>
            </w:r>
            <w:r w:rsidRPr="00611676">
              <w:rPr>
                <w:i/>
                <w:color w:val="A4A4A4"/>
                <w:spacing w:val="-14"/>
                <w:position w:val="2"/>
                <w:sz w:val="24"/>
                <w:lang w:val="en-SG"/>
              </w:rPr>
              <w:t xml:space="preserve"> </w:t>
            </w:r>
            <w:r w:rsidRPr="00611676">
              <w:rPr>
                <w:i/>
                <w:color w:val="A4A4A4"/>
                <w:position w:val="2"/>
                <w:sz w:val="24"/>
                <w:lang w:val="en-SG"/>
              </w:rPr>
              <w:t>xx</w:t>
            </w:r>
            <w:r w:rsidRPr="00611676">
              <w:rPr>
                <w:i/>
                <w:color w:val="A4A4A4"/>
                <w:spacing w:val="-14"/>
                <w:position w:val="2"/>
                <w:sz w:val="24"/>
                <w:lang w:val="en-SG"/>
              </w:rPr>
              <w:t xml:space="preserve"> </w:t>
            </w:r>
            <w:r w:rsidRPr="00611676">
              <w:rPr>
                <w:i/>
                <w:color w:val="A4A4A4"/>
                <w:position w:val="2"/>
                <w:sz w:val="24"/>
                <w:lang w:val="en-SG"/>
              </w:rPr>
              <w:t>tCO</w:t>
            </w:r>
            <w:r w:rsidRPr="00611676">
              <w:rPr>
                <w:i/>
                <w:color w:val="A4A4A4"/>
                <w:sz w:val="16"/>
                <w:lang w:val="en-SG"/>
              </w:rPr>
              <w:t>2</w:t>
            </w:r>
            <w:r w:rsidRPr="00611676">
              <w:rPr>
                <w:i/>
                <w:color w:val="A4A4A4"/>
                <w:position w:val="2"/>
                <w:sz w:val="24"/>
                <w:lang w:val="en-SG"/>
              </w:rPr>
              <w:t>e 20xx:</w:t>
            </w:r>
            <w:r w:rsidRPr="00611676">
              <w:rPr>
                <w:i/>
                <w:color w:val="A4A4A4"/>
                <w:spacing w:val="-14"/>
                <w:position w:val="2"/>
                <w:sz w:val="24"/>
                <w:lang w:val="en-SG"/>
              </w:rPr>
              <w:t xml:space="preserve"> </w:t>
            </w:r>
            <w:r w:rsidRPr="00611676">
              <w:rPr>
                <w:i/>
                <w:color w:val="A4A4A4"/>
                <w:position w:val="2"/>
                <w:sz w:val="24"/>
                <w:lang w:val="en-SG"/>
              </w:rPr>
              <w:t>xx</w:t>
            </w:r>
            <w:r w:rsidRPr="00611676">
              <w:rPr>
                <w:i/>
                <w:color w:val="A4A4A4"/>
                <w:spacing w:val="-14"/>
                <w:position w:val="2"/>
                <w:sz w:val="24"/>
                <w:lang w:val="en-SG"/>
              </w:rPr>
              <w:t xml:space="preserve"> </w:t>
            </w:r>
            <w:r w:rsidRPr="00611676">
              <w:rPr>
                <w:i/>
                <w:color w:val="A4A4A4"/>
                <w:position w:val="2"/>
                <w:sz w:val="24"/>
                <w:lang w:val="en-SG"/>
              </w:rPr>
              <w:t>tCO</w:t>
            </w:r>
            <w:r w:rsidRPr="00611676">
              <w:rPr>
                <w:i/>
                <w:color w:val="A4A4A4"/>
                <w:sz w:val="16"/>
                <w:lang w:val="en-SG"/>
              </w:rPr>
              <w:t>2</w:t>
            </w:r>
            <w:r w:rsidRPr="00611676">
              <w:rPr>
                <w:i/>
                <w:color w:val="A4A4A4"/>
                <w:position w:val="2"/>
                <w:sz w:val="24"/>
                <w:lang w:val="en-SG"/>
              </w:rPr>
              <w:t xml:space="preserve">e </w:t>
            </w:r>
            <w:r w:rsidRPr="00611676">
              <w:rPr>
                <w:i/>
                <w:color w:val="A4A4A4"/>
                <w:spacing w:val="-4"/>
                <w:sz w:val="24"/>
                <w:lang w:val="en-SG"/>
              </w:rPr>
              <w:t>(…)</w:t>
            </w:r>
          </w:p>
          <w:p w14:paraId="5823D874" w14:textId="2E6BA382" w:rsidR="006912D1" w:rsidRPr="00611676" w:rsidRDefault="006912D1" w:rsidP="005C7F97">
            <w:pPr>
              <w:pStyle w:val="TableParagraph"/>
              <w:rPr>
                <w:sz w:val="24"/>
                <w:lang w:val="en-SG"/>
              </w:rPr>
            </w:pPr>
          </w:p>
        </w:tc>
      </w:tr>
      <w:tr w:rsidR="00C87CB0" w:rsidRPr="00611676" w14:paraId="61F3771B" w14:textId="77777777" w:rsidTr="001F47FE">
        <w:trPr>
          <w:trHeight w:val="1778"/>
        </w:trPr>
        <w:tc>
          <w:tcPr>
            <w:tcW w:w="3415" w:type="dxa"/>
          </w:tcPr>
          <w:p w14:paraId="4ACF976A" w14:textId="729D20E0" w:rsidR="00C87CB0" w:rsidRPr="00611676" w:rsidRDefault="001F47FE" w:rsidP="00420B79">
            <w:pPr>
              <w:pStyle w:val="TableParagraph"/>
              <w:numPr>
                <w:ilvl w:val="0"/>
                <w:numId w:val="16"/>
              </w:numPr>
              <w:spacing w:line="292" w:lineRule="exact"/>
              <w:rPr>
                <w:sz w:val="24"/>
                <w:szCs w:val="24"/>
                <w:lang w:val="en-SG"/>
              </w:rPr>
            </w:pPr>
            <w:r w:rsidRPr="00611676">
              <w:rPr>
                <w:rFonts w:eastAsiaTheme="minorHAnsi"/>
                <w:sz w:val="24"/>
                <w:szCs w:val="24"/>
                <w:lang w:val="en-SG" w:bidi="th-TH"/>
              </w:rPr>
              <w:t>C</w:t>
            </w:r>
            <w:r w:rsidR="00C87CB0" w:rsidRPr="00611676">
              <w:rPr>
                <w:rFonts w:eastAsiaTheme="minorHAnsi"/>
                <w:sz w:val="24"/>
                <w:szCs w:val="24"/>
                <w:lang w:val="en-SG" w:bidi="th-TH"/>
              </w:rPr>
              <w:t>umulative emissions reductions/removals over the entire crediting period</w:t>
            </w:r>
            <w:r w:rsidR="00A74463" w:rsidRPr="00611676">
              <w:rPr>
                <w:rFonts w:eastAsiaTheme="minorHAnsi"/>
                <w:sz w:val="24"/>
                <w:szCs w:val="24"/>
                <w:lang w:val="en-SG" w:bidi="th-TH"/>
              </w:rPr>
              <w:t xml:space="preserve"> </w:t>
            </w:r>
          </w:p>
        </w:tc>
        <w:tc>
          <w:tcPr>
            <w:tcW w:w="5601" w:type="dxa"/>
          </w:tcPr>
          <w:p w14:paraId="3574E778" w14:textId="77777777" w:rsidR="00B60430" w:rsidRPr="00611676" w:rsidRDefault="00B60430" w:rsidP="005C7F97">
            <w:pPr>
              <w:pStyle w:val="TableParagraph"/>
              <w:rPr>
                <w:i/>
                <w:color w:val="A4A4A4"/>
                <w:position w:val="2"/>
                <w:sz w:val="24"/>
                <w:szCs w:val="24"/>
                <w:lang w:val="en-SG"/>
              </w:rPr>
            </w:pPr>
          </w:p>
          <w:p w14:paraId="17C5734A" w14:textId="77777777" w:rsidR="00B60430" w:rsidRPr="00611676" w:rsidRDefault="00B60430" w:rsidP="005C7F97">
            <w:pPr>
              <w:pStyle w:val="TableParagraph"/>
              <w:rPr>
                <w:i/>
                <w:color w:val="A4A4A4"/>
                <w:position w:val="2"/>
                <w:sz w:val="24"/>
                <w:szCs w:val="24"/>
                <w:lang w:val="en-SG"/>
              </w:rPr>
            </w:pPr>
          </w:p>
          <w:p w14:paraId="3BCB1881" w14:textId="77777777" w:rsidR="00B60430" w:rsidRPr="00611676" w:rsidRDefault="00B60430" w:rsidP="005C7F97">
            <w:pPr>
              <w:pStyle w:val="TableParagraph"/>
              <w:rPr>
                <w:i/>
                <w:color w:val="A4A4A4"/>
                <w:position w:val="2"/>
                <w:sz w:val="24"/>
                <w:szCs w:val="24"/>
                <w:lang w:val="en-SG"/>
              </w:rPr>
            </w:pPr>
          </w:p>
          <w:p w14:paraId="028FEBDB" w14:textId="77777777" w:rsidR="00C87CB0" w:rsidRDefault="00A74463" w:rsidP="005C7F97">
            <w:pPr>
              <w:pStyle w:val="TableParagraph"/>
              <w:rPr>
                <w:i/>
                <w:color w:val="A4A4A4"/>
                <w:position w:val="2"/>
                <w:sz w:val="24"/>
                <w:lang w:val="en-SG"/>
              </w:rPr>
            </w:pPr>
            <w:r w:rsidRPr="00611676">
              <w:rPr>
                <w:i/>
                <w:color w:val="A4A4A4"/>
                <w:position w:val="2"/>
                <w:sz w:val="24"/>
                <w:szCs w:val="24"/>
                <w:lang w:val="en-SG"/>
              </w:rPr>
              <w:t>Identify the maximum amount of ITMOs expected to be generated and requested for authorization under this project/programme</w:t>
            </w:r>
            <w:r w:rsidR="001D47A2">
              <w:rPr>
                <w:i/>
                <w:color w:val="A4A4A4"/>
                <w:position w:val="2"/>
                <w:sz w:val="24"/>
                <w:szCs w:val="24"/>
                <w:lang w:val="en-SG"/>
              </w:rPr>
              <w:t xml:space="preserve">. </w:t>
            </w:r>
            <w:r w:rsidR="001D47A2" w:rsidRPr="00611676">
              <w:rPr>
                <w:i/>
                <w:color w:val="A4A4A4"/>
                <w:position w:val="2"/>
                <w:sz w:val="24"/>
                <w:lang w:val="en-SG"/>
              </w:rPr>
              <w:t>Total (until 31 Dec 2030): xxx tCO</w:t>
            </w:r>
            <w:r w:rsidR="001D47A2" w:rsidRPr="00611676">
              <w:rPr>
                <w:i/>
                <w:color w:val="A4A4A4"/>
                <w:sz w:val="16"/>
                <w:lang w:val="en-SG"/>
              </w:rPr>
              <w:t>2</w:t>
            </w:r>
            <w:r w:rsidR="001D47A2" w:rsidRPr="00611676">
              <w:rPr>
                <w:i/>
                <w:color w:val="A4A4A4"/>
                <w:position w:val="2"/>
                <w:sz w:val="24"/>
                <w:lang w:val="en-SG"/>
              </w:rPr>
              <w:t>e Total</w:t>
            </w:r>
            <w:r w:rsidR="001D47A2" w:rsidRPr="00611676">
              <w:rPr>
                <w:i/>
                <w:color w:val="A4A4A4"/>
                <w:spacing w:val="-8"/>
                <w:position w:val="2"/>
                <w:sz w:val="24"/>
                <w:lang w:val="en-SG"/>
              </w:rPr>
              <w:t xml:space="preserve"> </w:t>
            </w:r>
            <w:r w:rsidR="001D47A2" w:rsidRPr="00611676">
              <w:rPr>
                <w:i/>
                <w:color w:val="A4A4A4"/>
                <w:position w:val="2"/>
                <w:sz w:val="24"/>
                <w:lang w:val="en-SG"/>
              </w:rPr>
              <w:t>(entire</w:t>
            </w:r>
            <w:r w:rsidR="001D47A2" w:rsidRPr="00611676">
              <w:rPr>
                <w:i/>
                <w:color w:val="A4A4A4"/>
                <w:spacing w:val="-8"/>
                <w:position w:val="2"/>
                <w:sz w:val="24"/>
                <w:lang w:val="en-SG"/>
              </w:rPr>
              <w:t xml:space="preserve"> </w:t>
            </w:r>
            <w:r w:rsidR="001D47A2" w:rsidRPr="00611676">
              <w:rPr>
                <w:i/>
                <w:color w:val="A4A4A4"/>
                <w:position w:val="2"/>
                <w:sz w:val="24"/>
                <w:lang w:val="en-SG"/>
              </w:rPr>
              <w:t>crediting</w:t>
            </w:r>
            <w:r w:rsidR="001D47A2" w:rsidRPr="00611676">
              <w:rPr>
                <w:i/>
                <w:color w:val="A4A4A4"/>
                <w:spacing w:val="-9"/>
                <w:position w:val="2"/>
                <w:sz w:val="24"/>
                <w:lang w:val="en-SG"/>
              </w:rPr>
              <w:t xml:space="preserve"> </w:t>
            </w:r>
            <w:r w:rsidR="001D47A2" w:rsidRPr="00611676">
              <w:rPr>
                <w:i/>
                <w:color w:val="A4A4A4"/>
                <w:position w:val="2"/>
                <w:sz w:val="24"/>
                <w:lang w:val="en-SG"/>
              </w:rPr>
              <w:t>period):</w:t>
            </w:r>
            <w:r w:rsidR="001D47A2" w:rsidRPr="00611676">
              <w:rPr>
                <w:i/>
                <w:color w:val="A4A4A4"/>
                <w:spacing w:val="-8"/>
                <w:position w:val="2"/>
                <w:sz w:val="24"/>
                <w:lang w:val="en-SG"/>
              </w:rPr>
              <w:t xml:space="preserve"> </w:t>
            </w:r>
            <w:r w:rsidR="001D47A2" w:rsidRPr="00611676">
              <w:rPr>
                <w:i/>
                <w:color w:val="A4A4A4"/>
                <w:position w:val="2"/>
                <w:sz w:val="24"/>
                <w:lang w:val="en-SG"/>
              </w:rPr>
              <w:t>xxx</w:t>
            </w:r>
            <w:r w:rsidR="001D47A2" w:rsidRPr="00611676">
              <w:rPr>
                <w:i/>
                <w:color w:val="A4A4A4"/>
                <w:spacing w:val="-8"/>
                <w:position w:val="2"/>
                <w:sz w:val="24"/>
                <w:lang w:val="en-SG"/>
              </w:rPr>
              <w:t xml:space="preserve"> </w:t>
            </w:r>
            <w:r w:rsidR="001D47A2" w:rsidRPr="00611676">
              <w:rPr>
                <w:i/>
                <w:color w:val="A4A4A4"/>
                <w:position w:val="2"/>
                <w:sz w:val="24"/>
                <w:lang w:val="en-SG"/>
              </w:rPr>
              <w:t>tCO</w:t>
            </w:r>
            <w:r w:rsidR="001D47A2" w:rsidRPr="00611676">
              <w:rPr>
                <w:i/>
                <w:color w:val="A4A4A4"/>
                <w:sz w:val="16"/>
                <w:lang w:val="en-SG"/>
              </w:rPr>
              <w:t>2</w:t>
            </w:r>
            <w:r w:rsidR="001D47A2" w:rsidRPr="00611676">
              <w:rPr>
                <w:i/>
                <w:color w:val="A4A4A4"/>
                <w:position w:val="2"/>
                <w:sz w:val="24"/>
                <w:lang w:val="en-SG"/>
              </w:rPr>
              <w:t>e</w:t>
            </w:r>
          </w:p>
          <w:p w14:paraId="18F09E3E" w14:textId="5B7AED3D" w:rsidR="008643F7" w:rsidRPr="00611676" w:rsidRDefault="008643F7" w:rsidP="005C7F97">
            <w:pPr>
              <w:pStyle w:val="TableParagraph"/>
              <w:rPr>
                <w:sz w:val="24"/>
                <w:szCs w:val="24"/>
                <w:lang w:val="en-SG"/>
              </w:rPr>
            </w:pPr>
          </w:p>
        </w:tc>
      </w:tr>
    </w:tbl>
    <w:p w14:paraId="40F7542C" w14:textId="77777777" w:rsidR="00A107E0" w:rsidRPr="00611676" w:rsidRDefault="00A107E0" w:rsidP="005C7F97">
      <w:pPr>
        <w:spacing w:line="292" w:lineRule="exact"/>
        <w:rPr>
          <w:sz w:val="24"/>
          <w:lang w:val="en-SG"/>
        </w:rPr>
        <w:sectPr w:rsidR="00A107E0" w:rsidRPr="00611676">
          <w:headerReference w:type="default" r:id="rId9"/>
          <w:footerReference w:type="default" r:id="rId10"/>
          <w:pgSz w:w="11910" w:h="16840"/>
          <w:pgMar w:top="1420" w:right="1140" w:bottom="1455" w:left="1320" w:header="217"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601"/>
      </w:tblGrid>
      <w:tr w:rsidR="00A107E0" w:rsidRPr="00611676" w14:paraId="40F7542E" w14:textId="77777777">
        <w:trPr>
          <w:trHeight w:val="292"/>
        </w:trPr>
        <w:tc>
          <w:tcPr>
            <w:tcW w:w="9016" w:type="dxa"/>
            <w:gridSpan w:val="2"/>
            <w:shd w:val="clear" w:color="auto" w:fill="D0CECE"/>
          </w:tcPr>
          <w:p w14:paraId="40F7542D" w14:textId="77777777" w:rsidR="00A107E0" w:rsidRPr="00611676" w:rsidRDefault="00C25513" w:rsidP="005C7F97">
            <w:pPr>
              <w:pStyle w:val="TableParagraph"/>
              <w:spacing w:line="272" w:lineRule="exact"/>
              <w:ind w:left="107"/>
              <w:rPr>
                <w:b/>
                <w:sz w:val="24"/>
                <w:lang w:val="en-SG"/>
              </w:rPr>
            </w:pPr>
            <w:r w:rsidRPr="00611676">
              <w:rPr>
                <w:b/>
                <w:spacing w:val="-2"/>
                <w:sz w:val="24"/>
                <w:lang w:val="en-SG"/>
              </w:rPr>
              <w:lastRenderedPageBreak/>
              <w:t>Details</w:t>
            </w:r>
          </w:p>
        </w:tc>
      </w:tr>
      <w:tr w:rsidR="00A107E0" w:rsidRPr="00611676" w14:paraId="40F7543D" w14:textId="77777777">
        <w:trPr>
          <w:trHeight w:val="4982"/>
        </w:trPr>
        <w:tc>
          <w:tcPr>
            <w:tcW w:w="3415" w:type="dxa"/>
          </w:tcPr>
          <w:p w14:paraId="40F7542F" w14:textId="158F7F86" w:rsidR="00A107E0" w:rsidRPr="00611676" w:rsidRDefault="00C25513" w:rsidP="00420B79">
            <w:pPr>
              <w:pStyle w:val="TableParagraph"/>
              <w:numPr>
                <w:ilvl w:val="0"/>
                <w:numId w:val="16"/>
              </w:numPr>
              <w:ind w:right="129"/>
              <w:rPr>
                <w:sz w:val="24"/>
                <w:lang w:val="en-SG"/>
              </w:rPr>
            </w:pPr>
            <w:r w:rsidRPr="00611676">
              <w:rPr>
                <w:sz w:val="24"/>
                <w:lang w:val="en-SG"/>
              </w:rPr>
              <w:t>Please provide a brief description of the mitigation activity</w:t>
            </w:r>
            <w:r w:rsidRPr="00611676">
              <w:rPr>
                <w:spacing w:val="-13"/>
                <w:sz w:val="24"/>
                <w:lang w:val="en-SG"/>
              </w:rPr>
              <w:t xml:space="preserve"> </w:t>
            </w:r>
            <w:r w:rsidRPr="00611676">
              <w:rPr>
                <w:sz w:val="24"/>
                <w:lang w:val="en-SG"/>
              </w:rPr>
              <w:t>(max.</w:t>
            </w:r>
            <w:r w:rsidRPr="00611676">
              <w:rPr>
                <w:spacing w:val="-13"/>
                <w:sz w:val="24"/>
                <w:lang w:val="en-SG"/>
              </w:rPr>
              <w:t xml:space="preserve"> </w:t>
            </w:r>
            <w:r w:rsidRPr="00611676">
              <w:rPr>
                <w:sz w:val="24"/>
                <w:lang w:val="en-SG"/>
              </w:rPr>
              <w:t>1,200</w:t>
            </w:r>
            <w:r w:rsidRPr="00611676">
              <w:rPr>
                <w:spacing w:val="-12"/>
                <w:sz w:val="24"/>
                <w:lang w:val="en-SG"/>
              </w:rPr>
              <w:t xml:space="preserve"> </w:t>
            </w:r>
            <w:r w:rsidRPr="00611676">
              <w:rPr>
                <w:sz w:val="24"/>
                <w:lang w:val="en-SG"/>
              </w:rPr>
              <w:t>characters)</w:t>
            </w:r>
          </w:p>
        </w:tc>
        <w:tc>
          <w:tcPr>
            <w:tcW w:w="5601" w:type="dxa"/>
          </w:tcPr>
          <w:p w14:paraId="40F75430" w14:textId="77777777" w:rsidR="00A107E0" w:rsidRPr="00611676" w:rsidRDefault="00A107E0" w:rsidP="005C7F97">
            <w:pPr>
              <w:pStyle w:val="TableParagraph"/>
              <w:jc w:val="both"/>
              <w:rPr>
                <w:sz w:val="24"/>
                <w:cs/>
                <w:lang w:val="en-SG" w:bidi="th-TH"/>
              </w:rPr>
            </w:pPr>
            <w:permStart w:id="1148279712" w:edGrp="everyone"/>
          </w:p>
          <w:p w14:paraId="40F75431" w14:textId="77777777" w:rsidR="00A107E0" w:rsidRPr="00611676" w:rsidRDefault="00A107E0" w:rsidP="005C7F97">
            <w:pPr>
              <w:pStyle w:val="TableParagraph"/>
              <w:jc w:val="both"/>
              <w:rPr>
                <w:sz w:val="24"/>
                <w:lang w:val="en-SG"/>
              </w:rPr>
            </w:pPr>
          </w:p>
          <w:p w14:paraId="40F75432" w14:textId="77777777" w:rsidR="00A107E0" w:rsidRPr="00611676" w:rsidRDefault="00A107E0" w:rsidP="005C7F97">
            <w:pPr>
              <w:pStyle w:val="TableParagraph"/>
              <w:jc w:val="both"/>
              <w:rPr>
                <w:sz w:val="24"/>
                <w:lang w:val="en-SG"/>
              </w:rPr>
            </w:pPr>
          </w:p>
          <w:p w14:paraId="40F75433" w14:textId="77777777" w:rsidR="00A107E0" w:rsidRPr="00611676" w:rsidRDefault="00A107E0" w:rsidP="005C7F97">
            <w:pPr>
              <w:pStyle w:val="TableParagraph"/>
              <w:jc w:val="both"/>
              <w:rPr>
                <w:sz w:val="24"/>
                <w:lang w:val="en-SG"/>
              </w:rPr>
            </w:pPr>
          </w:p>
          <w:p w14:paraId="40F75434" w14:textId="77777777" w:rsidR="00A107E0" w:rsidRPr="00611676" w:rsidRDefault="00A107E0" w:rsidP="005C7F97">
            <w:pPr>
              <w:pStyle w:val="TableParagraph"/>
              <w:jc w:val="both"/>
              <w:rPr>
                <w:sz w:val="24"/>
                <w:lang w:val="en-SG"/>
              </w:rPr>
            </w:pPr>
          </w:p>
          <w:p w14:paraId="40F75435" w14:textId="77777777" w:rsidR="00A107E0" w:rsidRPr="00611676" w:rsidRDefault="00A107E0" w:rsidP="005C7F97">
            <w:pPr>
              <w:pStyle w:val="TableParagraph"/>
              <w:jc w:val="both"/>
              <w:rPr>
                <w:sz w:val="24"/>
                <w:lang w:val="en-SG"/>
              </w:rPr>
            </w:pPr>
          </w:p>
          <w:p w14:paraId="40F75436" w14:textId="77777777" w:rsidR="00A107E0" w:rsidRPr="00611676" w:rsidRDefault="00A107E0" w:rsidP="005C7F97">
            <w:pPr>
              <w:pStyle w:val="TableParagraph"/>
              <w:jc w:val="both"/>
              <w:rPr>
                <w:sz w:val="24"/>
                <w:lang w:val="en-SG"/>
              </w:rPr>
            </w:pPr>
          </w:p>
          <w:p w14:paraId="40F75437" w14:textId="77777777" w:rsidR="00A107E0" w:rsidRPr="00611676" w:rsidRDefault="00A107E0" w:rsidP="005C7F97">
            <w:pPr>
              <w:pStyle w:val="TableParagraph"/>
              <w:jc w:val="both"/>
              <w:rPr>
                <w:sz w:val="24"/>
                <w:lang w:val="en-SG"/>
              </w:rPr>
            </w:pPr>
          </w:p>
          <w:p w14:paraId="40F75438" w14:textId="77777777" w:rsidR="00A107E0" w:rsidRPr="00611676" w:rsidRDefault="00A107E0" w:rsidP="005C7F97">
            <w:pPr>
              <w:pStyle w:val="TableParagraph"/>
              <w:jc w:val="both"/>
              <w:rPr>
                <w:sz w:val="24"/>
                <w:lang w:val="en-SG"/>
              </w:rPr>
            </w:pPr>
          </w:p>
          <w:p w14:paraId="40F75439" w14:textId="77777777" w:rsidR="00A107E0" w:rsidRDefault="00A107E0" w:rsidP="005C7F97">
            <w:pPr>
              <w:pStyle w:val="TableParagraph"/>
              <w:jc w:val="both"/>
              <w:rPr>
                <w:sz w:val="24"/>
                <w:lang w:val="en-SG"/>
              </w:rPr>
            </w:pPr>
          </w:p>
          <w:p w14:paraId="70B07AB5" w14:textId="77777777" w:rsidR="008643F7" w:rsidRPr="00611676" w:rsidRDefault="008643F7" w:rsidP="005C7F97">
            <w:pPr>
              <w:pStyle w:val="TableParagraph"/>
              <w:jc w:val="both"/>
              <w:rPr>
                <w:sz w:val="24"/>
                <w:lang w:val="en-SG"/>
              </w:rPr>
            </w:pPr>
          </w:p>
          <w:p w14:paraId="40F7543A" w14:textId="77777777" w:rsidR="00A107E0" w:rsidRPr="00611676" w:rsidRDefault="00A107E0" w:rsidP="005C7F97">
            <w:pPr>
              <w:pStyle w:val="TableParagraph"/>
              <w:jc w:val="both"/>
              <w:rPr>
                <w:sz w:val="24"/>
                <w:lang w:val="en-SG"/>
              </w:rPr>
            </w:pPr>
          </w:p>
          <w:p w14:paraId="40F7543B" w14:textId="77777777" w:rsidR="00A107E0" w:rsidRPr="00611676" w:rsidRDefault="00A107E0" w:rsidP="005C7F97">
            <w:pPr>
              <w:pStyle w:val="TableParagraph"/>
              <w:jc w:val="both"/>
              <w:rPr>
                <w:sz w:val="24"/>
                <w:lang w:val="en-SG"/>
              </w:rPr>
            </w:pPr>
          </w:p>
          <w:permEnd w:id="1148279712"/>
          <w:p w14:paraId="40F7543C" w14:textId="77777777" w:rsidR="00A107E0" w:rsidRPr="00611676" w:rsidRDefault="00C25513" w:rsidP="005C7F97">
            <w:pPr>
              <w:pStyle w:val="TableParagraph"/>
              <w:spacing w:line="290" w:lineRule="atLeast"/>
              <w:ind w:left="108" w:right="214"/>
              <w:jc w:val="both"/>
              <w:rPr>
                <w:i/>
                <w:sz w:val="24"/>
                <w:lang w:val="en-SG"/>
              </w:rPr>
            </w:pPr>
            <w:r w:rsidRPr="00611676">
              <w:rPr>
                <w:i/>
                <w:color w:val="A4A4A4"/>
                <w:sz w:val="24"/>
                <w:lang w:val="en-SG"/>
              </w:rPr>
              <w:t>[Context on the current situation in the project location and how the interventions from the mitigation</w:t>
            </w:r>
            <w:r w:rsidRPr="00611676">
              <w:rPr>
                <w:i/>
                <w:color w:val="A4A4A4"/>
                <w:spacing w:val="-5"/>
                <w:sz w:val="24"/>
                <w:lang w:val="en-SG"/>
              </w:rPr>
              <w:t xml:space="preserve"> </w:t>
            </w:r>
            <w:r w:rsidRPr="00611676">
              <w:rPr>
                <w:i/>
                <w:color w:val="A4A4A4"/>
                <w:sz w:val="24"/>
                <w:lang w:val="en-SG"/>
              </w:rPr>
              <w:t>activity</w:t>
            </w:r>
            <w:r w:rsidRPr="00611676">
              <w:rPr>
                <w:i/>
                <w:color w:val="A4A4A4"/>
                <w:spacing w:val="-3"/>
                <w:sz w:val="24"/>
                <w:lang w:val="en-SG"/>
              </w:rPr>
              <w:t xml:space="preserve"> </w:t>
            </w:r>
            <w:r w:rsidRPr="00611676">
              <w:rPr>
                <w:i/>
                <w:color w:val="A4A4A4"/>
                <w:sz w:val="24"/>
                <w:lang w:val="en-SG"/>
              </w:rPr>
              <w:t>will</w:t>
            </w:r>
            <w:r w:rsidRPr="00611676">
              <w:rPr>
                <w:i/>
                <w:color w:val="A4A4A4"/>
                <w:spacing w:val="-3"/>
                <w:sz w:val="24"/>
                <w:lang w:val="en-SG"/>
              </w:rPr>
              <w:t xml:space="preserve"> </w:t>
            </w:r>
            <w:r w:rsidRPr="00611676">
              <w:rPr>
                <w:i/>
                <w:color w:val="A4A4A4"/>
                <w:sz w:val="24"/>
                <w:lang w:val="en-SG"/>
              </w:rPr>
              <w:t>result</w:t>
            </w:r>
            <w:r w:rsidRPr="00611676">
              <w:rPr>
                <w:i/>
                <w:color w:val="A4A4A4"/>
                <w:spacing w:val="-2"/>
                <w:sz w:val="24"/>
                <w:lang w:val="en-SG"/>
              </w:rPr>
              <w:t xml:space="preserve"> </w:t>
            </w:r>
            <w:r w:rsidRPr="00611676">
              <w:rPr>
                <w:i/>
                <w:color w:val="A4A4A4"/>
                <w:sz w:val="24"/>
                <w:lang w:val="en-SG"/>
              </w:rPr>
              <w:t>in</w:t>
            </w:r>
            <w:r w:rsidRPr="00611676">
              <w:rPr>
                <w:i/>
                <w:color w:val="A4A4A4"/>
                <w:spacing w:val="-5"/>
                <w:sz w:val="24"/>
                <w:lang w:val="en-SG"/>
              </w:rPr>
              <w:t xml:space="preserve"> </w:t>
            </w:r>
            <w:r w:rsidRPr="00611676">
              <w:rPr>
                <w:i/>
                <w:color w:val="A4A4A4"/>
                <w:sz w:val="24"/>
                <w:lang w:val="en-SG"/>
              </w:rPr>
              <w:t>emissions</w:t>
            </w:r>
            <w:r w:rsidRPr="00611676">
              <w:rPr>
                <w:i/>
                <w:color w:val="A4A4A4"/>
                <w:spacing w:val="-3"/>
                <w:sz w:val="24"/>
                <w:lang w:val="en-SG"/>
              </w:rPr>
              <w:t xml:space="preserve"> </w:t>
            </w:r>
            <w:r w:rsidRPr="00611676">
              <w:rPr>
                <w:i/>
                <w:color w:val="A4A4A4"/>
                <w:sz w:val="24"/>
                <w:lang w:val="en-SG"/>
              </w:rPr>
              <w:t xml:space="preserve">reductions/ </w:t>
            </w:r>
            <w:r w:rsidRPr="00611676">
              <w:rPr>
                <w:i/>
                <w:color w:val="A4A4A4"/>
                <w:spacing w:val="-2"/>
                <w:sz w:val="24"/>
                <w:lang w:val="en-SG"/>
              </w:rPr>
              <w:t>removal]</w:t>
            </w:r>
          </w:p>
        </w:tc>
      </w:tr>
      <w:tr w:rsidR="00A107E0" w:rsidRPr="00611676" w14:paraId="40F75445" w14:textId="77777777">
        <w:trPr>
          <w:trHeight w:val="2865"/>
        </w:trPr>
        <w:tc>
          <w:tcPr>
            <w:tcW w:w="3415" w:type="dxa"/>
          </w:tcPr>
          <w:p w14:paraId="487EAB1F" w14:textId="77777777" w:rsidR="00A107E0" w:rsidRPr="00611676" w:rsidRDefault="00C25513" w:rsidP="00420B79">
            <w:pPr>
              <w:pStyle w:val="TableParagraph"/>
              <w:numPr>
                <w:ilvl w:val="0"/>
                <w:numId w:val="16"/>
              </w:numPr>
              <w:ind w:right="790"/>
              <w:rPr>
                <w:sz w:val="24"/>
                <w:lang w:val="en-SG"/>
              </w:rPr>
            </w:pPr>
            <w:r w:rsidRPr="00611676">
              <w:rPr>
                <w:sz w:val="24"/>
                <w:lang w:val="en-SG"/>
              </w:rPr>
              <w:t>This</w:t>
            </w:r>
            <w:r w:rsidRPr="00611676">
              <w:rPr>
                <w:spacing w:val="-11"/>
                <w:sz w:val="24"/>
                <w:lang w:val="en-SG"/>
              </w:rPr>
              <w:t xml:space="preserve"> </w:t>
            </w:r>
            <w:r w:rsidR="00EA4B60" w:rsidRPr="00611676">
              <w:rPr>
                <w:spacing w:val="-11"/>
                <w:sz w:val="24"/>
                <w:lang w:val="en-SG"/>
              </w:rPr>
              <w:t xml:space="preserve">proposed </w:t>
            </w:r>
            <w:r w:rsidRPr="00611676">
              <w:rPr>
                <w:sz w:val="24"/>
                <w:lang w:val="en-SG"/>
              </w:rPr>
              <w:t>mitigation</w:t>
            </w:r>
            <w:r w:rsidRPr="00611676">
              <w:rPr>
                <w:spacing w:val="-12"/>
                <w:sz w:val="24"/>
                <w:lang w:val="en-SG"/>
              </w:rPr>
              <w:t xml:space="preserve"> </w:t>
            </w:r>
            <w:r w:rsidRPr="00611676">
              <w:rPr>
                <w:sz w:val="24"/>
                <w:lang w:val="en-SG"/>
              </w:rPr>
              <w:t>activity,</w:t>
            </w:r>
            <w:r w:rsidRPr="00611676">
              <w:rPr>
                <w:spacing w:val="-10"/>
                <w:sz w:val="24"/>
                <w:lang w:val="en-SG"/>
              </w:rPr>
              <w:t xml:space="preserve"> </w:t>
            </w:r>
            <w:r w:rsidRPr="00611676">
              <w:rPr>
                <w:sz w:val="24"/>
                <w:lang w:val="en-SG"/>
              </w:rPr>
              <w:t xml:space="preserve">in relation to </w:t>
            </w:r>
            <w:r w:rsidR="00B5365E" w:rsidRPr="00611676">
              <w:rPr>
                <w:sz w:val="24"/>
                <w:lang w:val="en-SG"/>
              </w:rPr>
              <w:t>Thailand</w:t>
            </w:r>
            <w:r w:rsidR="00853AE7" w:rsidRPr="00611676">
              <w:rPr>
                <w:sz w:val="24"/>
                <w:lang w:val="en-SG"/>
              </w:rPr>
              <w:t>’s</w:t>
            </w:r>
            <w:r w:rsidR="009747D3" w:rsidRPr="00611676">
              <w:rPr>
                <w:sz w:val="24"/>
                <w:lang w:val="en-SG"/>
              </w:rPr>
              <w:t xml:space="preserve"> </w:t>
            </w:r>
            <w:r w:rsidRPr="00611676">
              <w:rPr>
                <w:sz w:val="24"/>
                <w:lang w:val="en-SG"/>
              </w:rPr>
              <w:t>latest NDC, is:</w:t>
            </w:r>
          </w:p>
          <w:p w14:paraId="76D9EB5F" w14:textId="77777777" w:rsidR="00FF292C" w:rsidRPr="00611676" w:rsidRDefault="00FF292C" w:rsidP="00FF292C">
            <w:pPr>
              <w:pStyle w:val="TableParagraph"/>
              <w:ind w:left="107" w:right="790"/>
              <w:rPr>
                <w:sz w:val="24"/>
                <w:lang w:val="en-SG"/>
              </w:rPr>
            </w:pPr>
          </w:p>
          <w:p w14:paraId="40F7543E" w14:textId="4BC774CD" w:rsidR="00FF292C" w:rsidRPr="00611676" w:rsidRDefault="00FF292C" w:rsidP="00354756">
            <w:pPr>
              <w:pStyle w:val="TableParagraph"/>
              <w:ind w:left="107" w:right="790"/>
              <w:rPr>
                <w:rFonts w:cs="Browallia New"/>
                <w:sz w:val="24"/>
                <w:cs/>
                <w:lang w:val="en-SG" w:bidi="th-TH"/>
              </w:rPr>
            </w:pPr>
          </w:p>
        </w:tc>
        <w:tc>
          <w:tcPr>
            <w:tcW w:w="5601" w:type="dxa"/>
          </w:tcPr>
          <w:p w14:paraId="40F7543F" w14:textId="77777777" w:rsidR="00A107E0" w:rsidRDefault="00A107E0" w:rsidP="005C7F97">
            <w:pPr>
              <w:pStyle w:val="TableParagraph"/>
              <w:jc w:val="both"/>
              <w:rPr>
                <w:sz w:val="24"/>
                <w:lang w:val="en-SG"/>
              </w:rPr>
            </w:pPr>
            <w:permStart w:id="134178339" w:edGrp="everyone"/>
          </w:p>
          <w:p w14:paraId="49C1CC72" w14:textId="77777777" w:rsidR="001D47A2" w:rsidRPr="00611676" w:rsidRDefault="001D47A2" w:rsidP="005C7F97">
            <w:pPr>
              <w:pStyle w:val="TableParagraph"/>
              <w:jc w:val="both"/>
              <w:rPr>
                <w:sz w:val="24"/>
                <w:lang w:val="en-SG"/>
              </w:rPr>
            </w:pPr>
          </w:p>
          <w:p w14:paraId="40F75440" w14:textId="7E925CE7" w:rsidR="00A107E0" w:rsidRDefault="00A107E0" w:rsidP="005C7F97">
            <w:pPr>
              <w:pStyle w:val="TableParagraph"/>
              <w:jc w:val="both"/>
              <w:rPr>
                <w:sz w:val="24"/>
                <w:lang w:val="en-SG"/>
              </w:rPr>
            </w:pPr>
          </w:p>
          <w:p w14:paraId="1B8FA14A" w14:textId="77777777" w:rsidR="008643F7" w:rsidRPr="00611676" w:rsidRDefault="008643F7" w:rsidP="005C7F97">
            <w:pPr>
              <w:pStyle w:val="TableParagraph"/>
              <w:jc w:val="both"/>
              <w:rPr>
                <w:sz w:val="24"/>
                <w:lang w:val="en-SG"/>
              </w:rPr>
            </w:pPr>
          </w:p>
          <w:permEnd w:id="134178339"/>
          <w:p w14:paraId="40F75441" w14:textId="38CC4ACF" w:rsidR="00A107E0" w:rsidRPr="00611676" w:rsidRDefault="00C25513" w:rsidP="005C7F97">
            <w:pPr>
              <w:pStyle w:val="TableParagraph"/>
              <w:ind w:left="108"/>
              <w:jc w:val="both"/>
              <w:rPr>
                <w:i/>
                <w:sz w:val="24"/>
                <w:lang w:val="en-SG"/>
              </w:rPr>
            </w:pPr>
            <w:r w:rsidRPr="00611676">
              <w:rPr>
                <w:i/>
                <w:color w:val="A4A4A4"/>
                <w:sz w:val="24"/>
                <w:lang w:val="en-SG"/>
              </w:rPr>
              <w:t>Three</w:t>
            </w:r>
            <w:r w:rsidRPr="00611676">
              <w:rPr>
                <w:i/>
                <w:color w:val="A4A4A4"/>
                <w:spacing w:val="-3"/>
                <w:sz w:val="24"/>
                <w:lang w:val="en-SG"/>
              </w:rPr>
              <w:t xml:space="preserve"> </w:t>
            </w:r>
            <w:r w:rsidRPr="00611676">
              <w:rPr>
                <w:i/>
                <w:color w:val="A4A4A4"/>
                <w:spacing w:val="-2"/>
                <w:sz w:val="24"/>
                <w:lang w:val="en-SG"/>
              </w:rPr>
              <w:t>options</w:t>
            </w:r>
            <w:r w:rsidR="001E46F8" w:rsidRPr="00611676">
              <w:rPr>
                <w:rStyle w:val="FootnoteReference"/>
                <w:i/>
                <w:color w:val="A6A6A6"/>
                <w:spacing w:val="-2"/>
                <w:sz w:val="24"/>
                <w:lang w:val="en-SG"/>
              </w:rPr>
              <w:footnoteReference w:id="4"/>
            </w:r>
            <w:r w:rsidR="001E46F8" w:rsidRPr="00611676">
              <w:rPr>
                <w:i/>
                <w:sz w:val="24"/>
                <w:lang w:val="en-SG"/>
              </w:rPr>
              <w:t xml:space="preserve"> </w:t>
            </w:r>
            <w:r w:rsidRPr="00611676">
              <w:rPr>
                <w:i/>
                <w:color w:val="A4A4A4"/>
                <w:spacing w:val="-2"/>
                <w:sz w:val="24"/>
                <w:lang w:val="en-SG"/>
              </w:rPr>
              <w:t>:</w:t>
            </w:r>
          </w:p>
          <w:p w14:paraId="40F75442" w14:textId="77777777" w:rsidR="00A107E0" w:rsidRPr="00611676" w:rsidRDefault="00C25513" w:rsidP="005C7F97">
            <w:pPr>
              <w:pStyle w:val="TableParagraph"/>
              <w:numPr>
                <w:ilvl w:val="0"/>
                <w:numId w:val="14"/>
              </w:numPr>
              <w:tabs>
                <w:tab w:val="left" w:pos="827"/>
              </w:tabs>
              <w:ind w:left="827" w:hanging="359"/>
              <w:jc w:val="both"/>
              <w:rPr>
                <w:i/>
                <w:sz w:val="24"/>
                <w:lang w:val="en-SG"/>
              </w:rPr>
            </w:pPr>
            <w:r w:rsidRPr="00611676">
              <w:rPr>
                <w:i/>
                <w:color w:val="A4A4A4"/>
                <w:sz w:val="24"/>
                <w:lang w:val="en-SG"/>
              </w:rPr>
              <w:t>Within</w:t>
            </w:r>
            <w:r w:rsidRPr="00611676">
              <w:rPr>
                <w:i/>
                <w:color w:val="A4A4A4"/>
                <w:spacing w:val="-6"/>
                <w:sz w:val="24"/>
                <w:lang w:val="en-SG"/>
              </w:rPr>
              <w:t xml:space="preserve"> </w:t>
            </w:r>
            <w:r w:rsidRPr="00611676">
              <w:rPr>
                <w:i/>
                <w:color w:val="A4A4A4"/>
                <w:sz w:val="24"/>
                <w:lang w:val="en-SG"/>
              </w:rPr>
              <w:t>Conditional</w:t>
            </w:r>
            <w:r w:rsidRPr="00611676">
              <w:rPr>
                <w:i/>
                <w:color w:val="A4A4A4"/>
                <w:spacing w:val="-3"/>
                <w:sz w:val="24"/>
                <w:lang w:val="en-SG"/>
              </w:rPr>
              <w:t xml:space="preserve"> </w:t>
            </w:r>
            <w:r w:rsidRPr="00611676">
              <w:rPr>
                <w:i/>
                <w:color w:val="A4A4A4"/>
                <w:spacing w:val="-5"/>
                <w:sz w:val="24"/>
                <w:lang w:val="en-SG"/>
              </w:rPr>
              <w:t>NDC</w:t>
            </w:r>
          </w:p>
          <w:p w14:paraId="40F75443" w14:textId="77777777" w:rsidR="00A107E0" w:rsidRPr="00611676" w:rsidRDefault="00C25513" w:rsidP="005C7F97">
            <w:pPr>
              <w:pStyle w:val="TableParagraph"/>
              <w:numPr>
                <w:ilvl w:val="0"/>
                <w:numId w:val="14"/>
              </w:numPr>
              <w:tabs>
                <w:tab w:val="left" w:pos="827"/>
              </w:tabs>
              <w:ind w:left="827" w:hanging="359"/>
              <w:jc w:val="both"/>
              <w:rPr>
                <w:i/>
                <w:sz w:val="24"/>
                <w:lang w:val="en-SG"/>
              </w:rPr>
            </w:pPr>
            <w:r w:rsidRPr="00611676">
              <w:rPr>
                <w:i/>
                <w:color w:val="A4A4A4"/>
                <w:sz w:val="24"/>
                <w:lang w:val="en-SG"/>
              </w:rPr>
              <w:t>Within</w:t>
            </w:r>
            <w:r w:rsidRPr="00611676">
              <w:rPr>
                <w:i/>
                <w:color w:val="A4A4A4"/>
                <w:spacing w:val="-6"/>
                <w:sz w:val="24"/>
                <w:lang w:val="en-SG"/>
              </w:rPr>
              <w:t xml:space="preserve"> </w:t>
            </w:r>
            <w:r w:rsidRPr="00611676">
              <w:rPr>
                <w:i/>
                <w:color w:val="A4A4A4"/>
                <w:sz w:val="24"/>
                <w:lang w:val="en-SG"/>
              </w:rPr>
              <w:t>Unconditional</w:t>
            </w:r>
            <w:r w:rsidRPr="00611676">
              <w:rPr>
                <w:i/>
                <w:color w:val="A4A4A4"/>
                <w:spacing w:val="-4"/>
                <w:sz w:val="24"/>
                <w:lang w:val="en-SG"/>
              </w:rPr>
              <w:t xml:space="preserve"> </w:t>
            </w:r>
            <w:r w:rsidRPr="00611676">
              <w:rPr>
                <w:i/>
                <w:color w:val="A4A4A4"/>
                <w:spacing w:val="-5"/>
                <w:sz w:val="24"/>
                <w:lang w:val="en-SG"/>
              </w:rPr>
              <w:t>NDC</w:t>
            </w:r>
          </w:p>
          <w:p w14:paraId="2FE2C662" w14:textId="00E396E3" w:rsidR="00354756" w:rsidRPr="00611676" w:rsidRDefault="00C25513" w:rsidP="00354756">
            <w:pPr>
              <w:pStyle w:val="TableParagraph"/>
              <w:numPr>
                <w:ilvl w:val="0"/>
                <w:numId w:val="14"/>
              </w:numPr>
              <w:tabs>
                <w:tab w:val="left" w:pos="828"/>
              </w:tabs>
              <w:spacing w:line="259" w:lineRule="auto"/>
              <w:ind w:right="360"/>
              <w:jc w:val="both"/>
              <w:rPr>
                <w:i/>
                <w:sz w:val="24"/>
                <w:lang w:val="en-SG"/>
              </w:rPr>
            </w:pPr>
            <w:r w:rsidRPr="00611676">
              <w:rPr>
                <w:i/>
                <w:color w:val="A4A4A4"/>
                <w:sz w:val="24"/>
                <w:lang w:val="en-SG"/>
              </w:rPr>
              <w:t>Outside</w:t>
            </w:r>
            <w:r w:rsidRPr="00611676">
              <w:rPr>
                <w:i/>
                <w:color w:val="A4A4A4"/>
                <w:spacing w:val="-5"/>
                <w:sz w:val="24"/>
                <w:lang w:val="en-SG"/>
              </w:rPr>
              <w:t xml:space="preserve"> </w:t>
            </w:r>
            <w:r w:rsidR="00B5365E" w:rsidRPr="00611676">
              <w:rPr>
                <w:i/>
                <w:color w:val="A6A6A6"/>
                <w:sz w:val="24"/>
                <w:lang w:val="en-SG"/>
              </w:rPr>
              <w:t>Thailand</w:t>
            </w:r>
            <w:r w:rsidRPr="00611676">
              <w:rPr>
                <w:i/>
                <w:color w:val="A6A6A6"/>
                <w:sz w:val="24"/>
                <w:lang w:val="en-SG"/>
              </w:rPr>
              <w:t>’s</w:t>
            </w:r>
            <w:r w:rsidRPr="00611676">
              <w:rPr>
                <w:i/>
                <w:color w:val="A6A6A6"/>
                <w:spacing w:val="-5"/>
                <w:sz w:val="24"/>
                <w:lang w:val="en-SG"/>
              </w:rPr>
              <w:t xml:space="preserve"> </w:t>
            </w:r>
            <w:r w:rsidRPr="00611676">
              <w:rPr>
                <w:i/>
                <w:color w:val="A6A6A6"/>
                <w:sz w:val="24"/>
                <w:lang w:val="en-SG"/>
              </w:rPr>
              <w:t>NDC</w:t>
            </w:r>
            <w:r w:rsidRPr="00611676">
              <w:rPr>
                <w:i/>
                <w:color w:val="A6A6A6"/>
                <w:spacing w:val="-6"/>
                <w:sz w:val="24"/>
                <w:lang w:val="en-SG"/>
              </w:rPr>
              <w:t xml:space="preserve"> </w:t>
            </w:r>
            <w:r w:rsidRPr="00611676">
              <w:rPr>
                <w:i/>
                <w:color w:val="A6A6A6"/>
                <w:sz w:val="24"/>
                <w:lang w:val="en-SG"/>
              </w:rPr>
              <w:t>(and</w:t>
            </w:r>
            <w:r w:rsidRPr="00611676">
              <w:rPr>
                <w:i/>
                <w:color w:val="A6A6A6"/>
                <w:spacing w:val="-7"/>
                <w:sz w:val="24"/>
                <w:lang w:val="en-SG"/>
              </w:rPr>
              <w:t xml:space="preserve"> </w:t>
            </w:r>
            <w:r w:rsidRPr="00611676">
              <w:rPr>
                <w:i/>
                <w:color w:val="A6A6A6"/>
                <w:sz w:val="24"/>
                <w:lang w:val="en-SG"/>
              </w:rPr>
              <w:t>the</w:t>
            </w:r>
            <w:r w:rsidRPr="00611676">
              <w:rPr>
                <w:i/>
                <w:color w:val="A6A6A6"/>
                <w:spacing w:val="-5"/>
                <w:sz w:val="24"/>
                <w:lang w:val="en-SG"/>
              </w:rPr>
              <w:t xml:space="preserve"> </w:t>
            </w:r>
            <w:r w:rsidRPr="00611676">
              <w:rPr>
                <w:i/>
                <w:color w:val="A6A6A6"/>
                <w:sz w:val="24"/>
                <w:lang w:val="en-SG"/>
              </w:rPr>
              <w:t>activity</w:t>
            </w:r>
            <w:r w:rsidRPr="00611676">
              <w:rPr>
                <w:i/>
                <w:color w:val="A6A6A6"/>
                <w:spacing w:val="-7"/>
                <w:sz w:val="24"/>
                <w:lang w:val="en-SG"/>
              </w:rPr>
              <w:t xml:space="preserve"> </w:t>
            </w:r>
            <w:r w:rsidRPr="00611676">
              <w:rPr>
                <w:i/>
                <w:color w:val="A6A6A6"/>
                <w:sz w:val="24"/>
                <w:lang w:val="en-SG"/>
              </w:rPr>
              <w:t>will</w:t>
            </w:r>
            <w:r w:rsidRPr="00611676">
              <w:rPr>
                <w:i/>
                <w:color w:val="A6A6A6"/>
                <w:spacing w:val="-5"/>
                <w:sz w:val="24"/>
                <w:lang w:val="en-SG"/>
              </w:rPr>
              <w:t xml:space="preserve"> </w:t>
            </w:r>
            <w:r w:rsidRPr="00611676">
              <w:rPr>
                <w:i/>
                <w:color w:val="A6A6A6"/>
                <w:sz w:val="24"/>
                <w:lang w:val="en-SG"/>
              </w:rPr>
              <w:t>be accounted</w:t>
            </w:r>
            <w:r w:rsidRPr="00611676">
              <w:rPr>
                <w:i/>
                <w:color w:val="A6A6A6"/>
                <w:spacing w:val="-9"/>
                <w:sz w:val="24"/>
                <w:lang w:val="en-SG"/>
              </w:rPr>
              <w:t xml:space="preserve"> </w:t>
            </w:r>
            <w:r w:rsidRPr="00611676">
              <w:rPr>
                <w:i/>
                <w:color w:val="A6A6A6"/>
                <w:sz w:val="24"/>
                <w:lang w:val="en-SG"/>
              </w:rPr>
              <w:t>for</w:t>
            </w:r>
            <w:r w:rsidRPr="00611676">
              <w:rPr>
                <w:i/>
                <w:color w:val="A6A6A6"/>
                <w:spacing w:val="-8"/>
                <w:sz w:val="24"/>
                <w:lang w:val="en-SG"/>
              </w:rPr>
              <w:t xml:space="preserve"> </w:t>
            </w:r>
            <w:r w:rsidRPr="00611676">
              <w:rPr>
                <w:i/>
                <w:color w:val="A6A6A6"/>
                <w:sz w:val="24"/>
                <w:lang w:val="en-SG"/>
              </w:rPr>
              <w:t>under</w:t>
            </w:r>
            <w:r w:rsidRPr="00611676">
              <w:rPr>
                <w:i/>
                <w:color w:val="A6A6A6"/>
                <w:spacing w:val="-9"/>
                <w:sz w:val="24"/>
                <w:lang w:val="en-SG"/>
              </w:rPr>
              <w:t xml:space="preserve"> </w:t>
            </w:r>
            <w:r w:rsidR="00B5365E" w:rsidRPr="00611676">
              <w:rPr>
                <w:i/>
                <w:color w:val="A6A6A6"/>
                <w:sz w:val="24"/>
                <w:lang w:val="en-SG"/>
              </w:rPr>
              <w:t>Thailand</w:t>
            </w:r>
            <w:r w:rsidR="00AC499E" w:rsidRPr="00611676">
              <w:rPr>
                <w:i/>
                <w:color w:val="A6A6A6"/>
                <w:sz w:val="24"/>
                <w:lang w:val="en-SG"/>
              </w:rPr>
              <w:t>’s</w:t>
            </w:r>
            <w:r w:rsidR="00AC499E" w:rsidRPr="00611676">
              <w:rPr>
                <w:i/>
                <w:color w:val="A6A6A6"/>
                <w:spacing w:val="-8"/>
                <w:sz w:val="24"/>
                <w:lang w:val="en-SG"/>
              </w:rPr>
              <w:t xml:space="preserve"> </w:t>
            </w:r>
            <w:r w:rsidRPr="00611676">
              <w:rPr>
                <w:i/>
                <w:color w:val="A6A6A6"/>
                <w:sz w:val="24"/>
                <w:lang w:val="en-SG"/>
              </w:rPr>
              <w:t>greenhouse</w:t>
            </w:r>
            <w:r w:rsidRPr="00611676">
              <w:rPr>
                <w:i/>
                <w:color w:val="A6A6A6"/>
                <w:spacing w:val="-8"/>
                <w:sz w:val="24"/>
                <w:lang w:val="en-SG"/>
              </w:rPr>
              <w:t xml:space="preserve"> </w:t>
            </w:r>
            <w:r w:rsidRPr="00611676">
              <w:rPr>
                <w:i/>
                <w:color w:val="A6A6A6"/>
                <w:sz w:val="24"/>
                <w:lang w:val="en-SG"/>
              </w:rPr>
              <w:t xml:space="preserve">gas </w:t>
            </w:r>
            <w:r w:rsidRPr="00611676">
              <w:rPr>
                <w:i/>
                <w:color w:val="A6A6A6"/>
                <w:spacing w:val="-2"/>
                <w:sz w:val="24"/>
                <w:lang w:val="en-SG"/>
              </w:rPr>
              <w:t>inventory)</w:t>
            </w:r>
          </w:p>
          <w:p w14:paraId="219CF59E" w14:textId="77777777" w:rsidR="00354756" w:rsidRPr="00611676" w:rsidRDefault="00354756" w:rsidP="00354756">
            <w:pPr>
              <w:pStyle w:val="TableParagraph"/>
              <w:tabs>
                <w:tab w:val="left" w:pos="828"/>
              </w:tabs>
              <w:spacing w:line="259" w:lineRule="auto"/>
              <w:ind w:left="828" w:right="360"/>
              <w:jc w:val="both"/>
              <w:rPr>
                <w:i/>
                <w:sz w:val="24"/>
                <w:lang w:val="en-SG"/>
              </w:rPr>
            </w:pPr>
          </w:p>
          <w:p w14:paraId="60235646" w14:textId="062D38C7" w:rsidR="00FF292C" w:rsidRPr="00611676" w:rsidRDefault="00354756" w:rsidP="00354756">
            <w:pPr>
              <w:pStyle w:val="TableParagraph"/>
              <w:tabs>
                <w:tab w:val="left" w:pos="828"/>
                <w:tab w:val="left" w:pos="5235"/>
              </w:tabs>
              <w:spacing w:line="259" w:lineRule="auto"/>
              <w:ind w:left="132" w:right="360"/>
              <w:jc w:val="both"/>
              <w:rPr>
                <w:i/>
                <w:color w:val="A6A6A6" w:themeColor="background1" w:themeShade="A6"/>
                <w:sz w:val="24"/>
                <w:lang w:val="en-SG"/>
              </w:rPr>
            </w:pPr>
            <w:r w:rsidRPr="00611676">
              <w:rPr>
                <w:i/>
                <w:color w:val="A6A6A6" w:themeColor="background1" w:themeShade="A6"/>
                <w:sz w:val="24"/>
                <w:lang w:val="en-SG" w:bidi="th-TH"/>
              </w:rPr>
              <w:t>E</w:t>
            </w:r>
            <w:r w:rsidR="00FF292C" w:rsidRPr="00611676">
              <w:rPr>
                <w:i/>
                <w:color w:val="A6A6A6" w:themeColor="background1" w:themeShade="A6"/>
                <w:sz w:val="24"/>
                <w:lang w:val="en-SG" w:bidi="th-TH"/>
              </w:rPr>
              <w:t xml:space="preserve">xplain </w:t>
            </w:r>
            <w:r w:rsidR="00DC74ED" w:rsidRPr="00611676">
              <w:rPr>
                <w:i/>
                <w:color w:val="A6A6A6" w:themeColor="background1" w:themeShade="A6"/>
                <w:sz w:val="24"/>
                <w:lang w:val="en-SG" w:bidi="th-TH"/>
              </w:rPr>
              <w:t xml:space="preserve">how the proposed mitigation activity delivers GHG reductions or removals that are additional to Thailand’s NDC </w:t>
            </w:r>
            <w:r w:rsidR="00FF292C" w:rsidRPr="00611676">
              <w:rPr>
                <w:i/>
                <w:color w:val="A6A6A6" w:themeColor="background1" w:themeShade="A6"/>
                <w:sz w:val="24"/>
                <w:lang w:val="en-SG" w:bidi="th-TH"/>
              </w:rPr>
              <w:t>unconditional target, and briefly describe the basis for this assessment (e.g. sectoral scope, baseline assumptions, or scale of mitigation)</w:t>
            </w:r>
            <w:r w:rsidRPr="00611676">
              <w:rPr>
                <w:i/>
                <w:color w:val="A6A6A6" w:themeColor="background1" w:themeShade="A6"/>
                <w:sz w:val="24"/>
                <w:lang w:val="en-SG" w:bidi="th-TH"/>
              </w:rPr>
              <w:t>.</w:t>
            </w:r>
          </w:p>
          <w:p w14:paraId="40F75444" w14:textId="61E5DE59" w:rsidR="00FF292C" w:rsidRPr="00611676" w:rsidRDefault="00FF292C" w:rsidP="00354756">
            <w:pPr>
              <w:pStyle w:val="TableParagraph"/>
              <w:tabs>
                <w:tab w:val="left" w:pos="828"/>
              </w:tabs>
              <w:spacing w:line="259" w:lineRule="auto"/>
              <w:ind w:right="360"/>
              <w:jc w:val="both"/>
              <w:rPr>
                <w:i/>
                <w:sz w:val="24"/>
                <w:cs/>
                <w:lang w:val="en-SG" w:bidi="th-TH"/>
              </w:rPr>
            </w:pPr>
          </w:p>
        </w:tc>
      </w:tr>
      <w:tr w:rsidR="002D64BB" w:rsidRPr="00611676" w14:paraId="58481334" w14:textId="77777777">
        <w:trPr>
          <w:trHeight w:val="2865"/>
        </w:trPr>
        <w:tc>
          <w:tcPr>
            <w:tcW w:w="3415" w:type="dxa"/>
          </w:tcPr>
          <w:p w14:paraId="733E70C1" w14:textId="07F742D0" w:rsidR="002D64BB" w:rsidRPr="00611676" w:rsidRDefault="002D64BB" w:rsidP="00420B79">
            <w:pPr>
              <w:pStyle w:val="TableParagraph"/>
              <w:numPr>
                <w:ilvl w:val="0"/>
                <w:numId w:val="16"/>
              </w:numPr>
              <w:ind w:right="790"/>
              <w:rPr>
                <w:sz w:val="24"/>
                <w:lang w:val="en-SG"/>
              </w:rPr>
            </w:pPr>
            <w:r w:rsidRPr="00611676">
              <w:rPr>
                <w:sz w:val="24"/>
                <w:lang w:val="en-SG"/>
              </w:rPr>
              <w:t>Please describe how the proposed mitigation activity aligns with Thailand’s Long-Term Low Emissions Development Strategy (LT-LEDS) or net-zero pathway.</w:t>
            </w:r>
          </w:p>
        </w:tc>
        <w:tc>
          <w:tcPr>
            <w:tcW w:w="5601" w:type="dxa"/>
          </w:tcPr>
          <w:p w14:paraId="67BC5367" w14:textId="4CB41490" w:rsidR="00857529" w:rsidRDefault="00857529" w:rsidP="00857529">
            <w:pPr>
              <w:pStyle w:val="TableParagraph"/>
              <w:jc w:val="both"/>
              <w:rPr>
                <w:i/>
                <w:color w:val="A4A4A4"/>
                <w:sz w:val="24"/>
                <w:lang w:val="en-SG"/>
              </w:rPr>
            </w:pPr>
            <w:permStart w:id="2094169042" w:edGrp="everyone"/>
          </w:p>
          <w:p w14:paraId="1EB8BFA3" w14:textId="77777777" w:rsidR="00857529" w:rsidRDefault="00857529" w:rsidP="00857529">
            <w:pPr>
              <w:pStyle w:val="TableParagraph"/>
              <w:jc w:val="both"/>
              <w:rPr>
                <w:i/>
                <w:color w:val="A4A4A4"/>
                <w:sz w:val="24"/>
                <w:lang w:val="en-SG"/>
              </w:rPr>
            </w:pPr>
          </w:p>
          <w:p w14:paraId="0620FEF5" w14:textId="77777777" w:rsidR="00857529" w:rsidRDefault="00857529" w:rsidP="00857529">
            <w:pPr>
              <w:pStyle w:val="TableParagraph"/>
              <w:jc w:val="both"/>
              <w:rPr>
                <w:i/>
                <w:color w:val="A4A4A4"/>
                <w:sz w:val="24"/>
                <w:lang w:val="en-SG"/>
              </w:rPr>
            </w:pPr>
          </w:p>
          <w:p w14:paraId="7624E8FE" w14:textId="77777777" w:rsidR="00857529" w:rsidRDefault="00857529" w:rsidP="00857529">
            <w:pPr>
              <w:pStyle w:val="TableParagraph"/>
              <w:jc w:val="both"/>
              <w:rPr>
                <w:i/>
                <w:color w:val="A4A4A4"/>
                <w:sz w:val="24"/>
                <w:lang w:val="en-SG"/>
              </w:rPr>
            </w:pPr>
          </w:p>
          <w:p w14:paraId="3CADDACF" w14:textId="77777777" w:rsidR="00857529" w:rsidRDefault="00857529" w:rsidP="00857529">
            <w:pPr>
              <w:pStyle w:val="TableParagraph"/>
              <w:jc w:val="both"/>
              <w:rPr>
                <w:i/>
                <w:color w:val="A4A4A4"/>
                <w:sz w:val="24"/>
                <w:lang w:val="en-SG"/>
              </w:rPr>
            </w:pPr>
          </w:p>
          <w:p w14:paraId="24C62C2E" w14:textId="77777777" w:rsidR="00857529" w:rsidRDefault="00857529" w:rsidP="00857529">
            <w:pPr>
              <w:pStyle w:val="TableParagraph"/>
              <w:jc w:val="both"/>
              <w:rPr>
                <w:i/>
                <w:color w:val="A4A4A4"/>
                <w:sz w:val="24"/>
                <w:lang w:val="en-SG"/>
              </w:rPr>
            </w:pPr>
          </w:p>
          <w:p w14:paraId="3EE17094" w14:textId="77777777" w:rsidR="00857529" w:rsidRPr="00611676" w:rsidRDefault="00857529" w:rsidP="00857529">
            <w:pPr>
              <w:pStyle w:val="TableParagraph"/>
              <w:jc w:val="both"/>
              <w:rPr>
                <w:i/>
                <w:color w:val="A4A4A4"/>
                <w:sz w:val="24"/>
                <w:lang w:val="en-SG"/>
              </w:rPr>
            </w:pPr>
          </w:p>
          <w:permEnd w:id="2094169042"/>
          <w:p w14:paraId="3D78A469" w14:textId="212B988B" w:rsidR="002D64BB" w:rsidRPr="00611676" w:rsidRDefault="002D64BB" w:rsidP="00354756">
            <w:pPr>
              <w:pStyle w:val="TableParagraph"/>
              <w:ind w:left="108" w:right="220"/>
              <w:jc w:val="both"/>
              <w:rPr>
                <w:i/>
                <w:color w:val="A4A4A4"/>
                <w:sz w:val="24"/>
                <w:lang w:val="en-SG"/>
              </w:rPr>
            </w:pPr>
            <w:r w:rsidRPr="00611676">
              <w:rPr>
                <w:i/>
                <w:color w:val="A4A4A4"/>
                <w:sz w:val="24"/>
                <w:lang w:val="en-SG"/>
              </w:rPr>
              <w:t>Explain consistency with Thailand</w:t>
            </w:r>
            <w:r w:rsidR="00611676" w:rsidRPr="00611676">
              <w:rPr>
                <w:i/>
                <w:color w:val="A4A4A4"/>
                <w:sz w:val="24"/>
                <w:lang w:val="en-SG"/>
              </w:rPr>
              <w:t>’</w:t>
            </w:r>
            <w:r w:rsidRPr="00611676">
              <w:rPr>
                <w:i/>
                <w:color w:val="A4A4A4"/>
                <w:sz w:val="24"/>
                <w:lang w:val="en-SG"/>
              </w:rPr>
              <w:t>s long-term sectoral or decarboni</w:t>
            </w:r>
            <w:r w:rsidR="00611676" w:rsidRPr="00611676">
              <w:rPr>
                <w:i/>
                <w:color w:val="A4A4A4"/>
                <w:sz w:val="24"/>
                <w:lang w:val="en-SG"/>
              </w:rPr>
              <w:t>s</w:t>
            </w:r>
            <w:r w:rsidRPr="00611676">
              <w:rPr>
                <w:i/>
                <w:color w:val="A4A4A4"/>
                <w:sz w:val="24"/>
                <w:lang w:val="en-SG"/>
              </w:rPr>
              <w:t>ation trajectory, where applicable.</w:t>
            </w:r>
          </w:p>
        </w:tc>
      </w:tr>
      <w:tr w:rsidR="004C7114" w:rsidRPr="00611676" w14:paraId="439324A6" w14:textId="77777777" w:rsidTr="0067676F">
        <w:trPr>
          <w:trHeight w:val="3676"/>
        </w:trPr>
        <w:tc>
          <w:tcPr>
            <w:tcW w:w="3415" w:type="dxa"/>
          </w:tcPr>
          <w:p w14:paraId="4E85C7EF" w14:textId="616ECF08" w:rsidR="009C7C8E" w:rsidRPr="0067676F" w:rsidRDefault="004C7114" w:rsidP="0067676F">
            <w:pPr>
              <w:pStyle w:val="TableParagraph"/>
              <w:numPr>
                <w:ilvl w:val="0"/>
                <w:numId w:val="16"/>
              </w:numPr>
              <w:ind w:right="136"/>
              <w:rPr>
                <w:spacing w:val="-2"/>
                <w:sz w:val="24"/>
                <w:lang w:val="en-SG"/>
              </w:rPr>
            </w:pPr>
            <w:r w:rsidRPr="00611676">
              <w:rPr>
                <w:sz w:val="24"/>
                <w:lang w:val="en-SG"/>
              </w:rPr>
              <w:lastRenderedPageBreak/>
              <w:t>Does</w:t>
            </w:r>
            <w:r w:rsidRPr="00611676">
              <w:rPr>
                <w:spacing w:val="-13"/>
                <w:sz w:val="24"/>
                <w:lang w:val="en-SG"/>
              </w:rPr>
              <w:t xml:space="preserve"> </w:t>
            </w:r>
            <w:r w:rsidRPr="00611676">
              <w:rPr>
                <w:sz w:val="24"/>
                <w:lang w:val="en-SG"/>
              </w:rPr>
              <w:t>this</w:t>
            </w:r>
            <w:r w:rsidR="00EA4B60" w:rsidRPr="00611676">
              <w:rPr>
                <w:sz w:val="24"/>
                <w:lang w:val="en-SG"/>
              </w:rPr>
              <w:t xml:space="preserve"> proposed</w:t>
            </w:r>
            <w:r w:rsidRPr="00611676">
              <w:rPr>
                <w:spacing w:val="-13"/>
                <w:sz w:val="24"/>
                <w:lang w:val="en-SG"/>
              </w:rPr>
              <w:t xml:space="preserve"> </w:t>
            </w:r>
            <w:r w:rsidRPr="00611676">
              <w:rPr>
                <w:sz w:val="24"/>
                <w:lang w:val="en-SG"/>
              </w:rPr>
              <w:t>mitigation</w:t>
            </w:r>
            <w:r w:rsidRPr="00611676">
              <w:rPr>
                <w:spacing w:val="-10"/>
                <w:sz w:val="24"/>
                <w:lang w:val="en-SG"/>
              </w:rPr>
              <w:t xml:space="preserve"> </w:t>
            </w:r>
            <w:r w:rsidRPr="00611676">
              <w:rPr>
                <w:sz w:val="24"/>
                <w:lang w:val="en-SG"/>
              </w:rPr>
              <w:t>activity constitute technology additionality</w:t>
            </w:r>
            <w:r w:rsidR="00A942AB" w:rsidRPr="00611676">
              <w:rPr>
                <w:sz w:val="24"/>
                <w:cs/>
                <w:lang w:val="en-SG" w:bidi="th-TH"/>
              </w:rPr>
              <w:t xml:space="preserve"> </w:t>
            </w:r>
            <w:r w:rsidR="00A942AB" w:rsidRPr="00611676">
              <w:rPr>
                <w:rFonts w:cs="Browallia New"/>
                <w:sz w:val="24"/>
                <w:lang w:val="en-SG" w:bidi="th-TH"/>
              </w:rPr>
              <w:t>and capacity enhancement in Thailand</w:t>
            </w:r>
            <w:r w:rsidRPr="00611676">
              <w:rPr>
                <w:sz w:val="24"/>
                <w:lang w:val="en-SG"/>
              </w:rPr>
              <w:t xml:space="preserve">? If so, please elaborate (max. 1,600 </w:t>
            </w:r>
            <w:r w:rsidRPr="00611676">
              <w:rPr>
                <w:spacing w:val="-2"/>
                <w:sz w:val="24"/>
                <w:lang w:val="en-SG"/>
              </w:rPr>
              <w:t>characters.</w:t>
            </w:r>
          </w:p>
          <w:p w14:paraId="26D54064" w14:textId="77777777" w:rsidR="009C7C8E" w:rsidRPr="00611676" w:rsidRDefault="009C7C8E" w:rsidP="0067676F">
            <w:pPr>
              <w:pStyle w:val="TableParagraph"/>
              <w:ind w:right="136"/>
              <w:rPr>
                <w:spacing w:val="-2"/>
                <w:sz w:val="24"/>
                <w:lang w:val="en-SG"/>
              </w:rPr>
            </w:pPr>
          </w:p>
          <w:p w14:paraId="3784D22A" w14:textId="77777777" w:rsidR="009C7C8E" w:rsidRPr="00611676" w:rsidRDefault="009C7C8E" w:rsidP="005C7F97">
            <w:pPr>
              <w:pStyle w:val="TableParagraph"/>
              <w:ind w:left="107" w:right="136"/>
              <w:rPr>
                <w:spacing w:val="-2"/>
                <w:sz w:val="24"/>
                <w:lang w:val="en-SG"/>
              </w:rPr>
            </w:pPr>
          </w:p>
          <w:p w14:paraId="7B0D426B" w14:textId="77777777" w:rsidR="009C7C8E" w:rsidRPr="00611676" w:rsidRDefault="009C7C8E" w:rsidP="005C7F97">
            <w:pPr>
              <w:pStyle w:val="TableParagraph"/>
              <w:ind w:left="107" w:right="136"/>
              <w:rPr>
                <w:spacing w:val="-2"/>
                <w:sz w:val="24"/>
                <w:lang w:val="en-SG"/>
              </w:rPr>
            </w:pPr>
          </w:p>
          <w:p w14:paraId="650D15BD" w14:textId="77777777" w:rsidR="009C7C8E" w:rsidRPr="00611676" w:rsidRDefault="009C7C8E" w:rsidP="005C7F97">
            <w:pPr>
              <w:pStyle w:val="TableParagraph"/>
              <w:ind w:left="107" w:right="136"/>
              <w:rPr>
                <w:spacing w:val="-2"/>
                <w:sz w:val="24"/>
                <w:lang w:val="en-SG"/>
              </w:rPr>
            </w:pPr>
          </w:p>
          <w:p w14:paraId="3D0DD126" w14:textId="3A918B9B" w:rsidR="009C7C8E" w:rsidRPr="00611676" w:rsidRDefault="009C7C8E" w:rsidP="005C7F97">
            <w:pPr>
              <w:pStyle w:val="TableParagraph"/>
              <w:ind w:right="136"/>
              <w:rPr>
                <w:sz w:val="24"/>
                <w:lang w:val="en-SG"/>
              </w:rPr>
            </w:pPr>
          </w:p>
        </w:tc>
        <w:tc>
          <w:tcPr>
            <w:tcW w:w="5601" w:type="dxa"/>
          </w:tcPr>
          <w:p w14:paraId="5933C343" w14:textId="77777777" w:rsidR="00A942AB" w:rsidRPr="00611676" w:rsidRDefault="00A942AB" w:rsidP="005C7F97">
            <w:pPr>
              <w:pStyle w:val="TableParagraph"/>
              <w:jc w:val="both"/>
              <w:rPr>
                <w:i/>
                <w:color w:val="A4A4A4"/>
                <w:sz w:val="24"/>
                <w:lang w:val="en-SG" w:bidi="th-TH"/>
              </w:rPr>
            </w:pPr>
            <w:permStart w:id="486159063" w:edGrp="everyone"/>
          </w:p>
          <w:p w14:paraId="08139E5A" w14:textId="77777777" w:rsidR="00354756" w:rsidRDefault="00354756" w:rsidP="005C7F97">
            <w:pPr>
              <w:pStyle w:val="TableParagraph"/>
              <w:jc w:val="both"/>
              <w:rPr>
                <w:i/>
                <w:color w:val="A4A4A4"/>
                <w:sz w:val="24"/>
                <w:lang w:val="en-SG" w:bidi="th-TH"/>
              </w:rPr>
            </w:pPr>
          </w:p>
          <w:p w14:paraId="1BD5C811" w14:textId="77777777" w:rsidR="008643F7" w:rsidRDefault="008643F7" w:rsidP="005C7F97">
            <w:pPr>
              <w:pStyle w:val="TableParagraph"/>
              <w:jc w:val="both"/>
              <w:rPr>
                <w:i/>
                <w:color w:val="A4A4A4"/>
                <w:sz w:val="24"/>
                <w:lang w:val="en-SG" w:bidi="th-TH"/>
              </w:rPr>
            </w:pPr>
          </w:p>
          <w:p w14:paraId="44349618" w14:textId="77777777" w:rsidR="008643F7" w:rsidRDefault="008643F7" w:rsidP="005C7F97">
            <w:pPr>
              <w:pStyle w:val="TableParagraph"/>
              <w:jc w:val="both"/>
              <w:rPr>
                <w:i/>
                <w:color w:val="A4A4A4"/>
                <w:sz w:val="24"/>
                <w:lang w:val="en-SG" w:bidi="th-TH"/>
              </w:rPr>
            </w:pPr>
          </w:p>
          <w:p w14:paraId="080F204B" w14:textId="77777777" w:rsidR="008643F7" w:rsidRPr="00611676" w:rsidRDefault="008643F7" w:rsidP="005C7F97">
            <w:pPr>
              <w:pStyle w:val="TableParagraph"/>
              <w:jc w:val="both"/>
              <w:rPr>
                <w:i/>
                <w:color w:val="A4A4A4"/>
                <w:sz w:val="24"/>
                <w:lang w:val="en-SG" w:bidi="th-TH"/>
              </w:rPr>
            </w:pPr>
          </w:p>
          <w:p w14:paraId="444F0CB2" w14:textId="77777777" w:rsidR="00354756" w:rsidRPr="00611676" w:rsidRDefault="00354756" w:rsidP="005C7F97">
            <w:pPr>
              <w:pStyle w:val="TableParagraph"/>
              <w:jc w:val="both"/>
              <w:rPr>
                <w:i/>
                <w:color w:val="A4A4A4"/>
                <w:sz w:val="24"/>
                <w:lang w:val="en-SG" w:bidi="th-TH"/>
              </w:rPr>
            </w:pPr>
          </w:p>
          <w:p w14:paraId="21F1F652" w14:textId="77777777" w:rsidR="00354756" w:rsidRPr="00611676" w:rsidRDefault="00354756" w:rsidP="005C7F97">
            <w:pPr>
              <w:pStyle w:val="TableParagraph"/>
              <w:jc w:val="both"/>
              <w:rPr>
                <w:i/>
                <w:color w:val="A4A4A4"/>
                <w:sz w:val="24"/>
                <w:lang w:val="en-SG" w:bidi="th-TH"/>
              </w:rPr>
            </w:pPr>
          </w:p>
          <w:p w14:paraId="47753613" w14:textId="77777777" w:rsidR="00354756" w:rsidRPr="00611676" w:rsidRDefault="00354756" w:rsidP="005C7F97">
            <w:pPr>
              <w:pStyle w:val="TableParagraph"/>
              <w:jc w:val="both"/>
              <w:rPr>
                <w:i/>
                <w:color w:val="A4A4A4"/>
                <w:sz w:val="24"/>
                <w:lang w:val="en-SG" w:bidi="th-TH"/>
              </w:rPr>
            </w:pPr>
          </w:p>
          <w:permEnd w:id="486159063"/>
          <w:p w14:paraId="4868CB52" w14:textId="77777777" w:rsidR="004C7114" w:rsidRDefault="00A942AB" w:rsidP="005C7F97">
            <w:pPr>
              <w:pStyle w:val="TableParagraph"/>
              <w:jc w:val="both"/>
              <w:rPr>
                <w:i/>
                <w:color w:val="A4A4A4"/>
                <w:sz w:val="24"/>
                <w:lang w:val="en-SG"/>
              </w:rPr>
            </w:pPr>
            <w:r w:rsidRPr="00611676">
              <w:rPr>
                <w:i/>
                <w:color w:val="A4A4A4"/>
                <w:sz w:val="24"/>
                <w:lang w:val="en-SG"/>
              </w:rPr>
              <w:t xml:space="preserve">Briefly describe </w:t>
            </w:r>
            <w:r w:rsidR="00C4449C" w:rsidRPr="00611676">
              <w:rPr>
                <w:rFonts w:cs="Browallia New"/>
                <w:i/>
                <w:color w:val="A4A4A4"/>
                <w:sz w:val="24"/>
                <w:lang w:val="en-SG" w:bidi="th-TH"/>
              </w:rPr>
              <w:t>how</w:t>
            </w:r>
            <w:r w:rsidRPr="00611676">
              <w:rPr>
                <w:i/>
                <w:color w:val="A4A4A4"/>
                <w:sz w:val="24"/>
                <w:lang w:val="en-SG"/>
              </w:rPr>
              <w:t xml:space="preserve"> the technology is new, uncommon, or not widely deployed in the relevant sector, and whether the activity contributes to building local technical capacity, knowledge transfer, or skills development.</w:t>
            </w:r>
          </w:p>
          <w:p w14:paraId="561D780B" w14:textId="7D31B18F" w:rsidR="0067676F" w:rsidRPr="00611676" w:rsidRDefault="0067676F" w:rsidP="005C7F97">
            <w:pPr>
              <w:pStyle w:val="TableParagraph"/>
              <w:jc w:val="both"/>
              <w:rPr>
                <w:sz w:val="24"/>
                <w:lang w:val="en-SG"/>
              </w:rPr>
            </w:pPr>
          </w:p>
        </w:tc>
      </w:tr>
      <w:tr w:rsidR="004C7114" w:rsidRPr="00611676" w14:paraId="74077573" w14:textId="77777777" w:rsidTr="00354756">
        <w:trPr>
          <w:trHeight w:val="1833"/>
        </w:trPr>
        <w:tc>
          <w:tcPr>
            <w:tcW w:w="3415" w:type="dxa"/>
          </w:tcPr>
          <w:p w14:paraId="7EF1C84C" w14:textId="5E53D8F7" w:rsidR="004C7114" w:rsidRPr="00A27F47" w:rsidRDefault="004C7114" w:rsidP="00420B79">
            <w:pPr>
              <w:pStyle w:val="TableParagraph"/>
              <w:numPr>
                <w:ilvl w:val="0"/>
                <w:numId w:val="16"/>
              </w:numPr>
              <w:ind w:right="136"/>
              <w:rPr>
                <w:sz w:val="24"/>
                <w:lang w:val="en-SG"/>
              </w:rPr>
            </w:pPr>
            <w:r w:rsidRPr="00A27F47">
              <w:rPr>
                <w:sz w:val="24"/>
                <w:lang w:val="en-SG"/>
              </w:rPr>
              <w:t>Does</w:t>
            </w:r>
            <w:r w:rsidRPr="00A27F47">
              <w:rPr>
                <w:spacing w:val="-13"/>
                <w:sz w:val="24"/>
                <w:lang w:val="en-SG"/>
              </w:rPr>
              <w:t xml:space="preserve"> </w:t>
            </w:r>
            <w:r w:rsidRPr="00A27F47">
              <w:rPr>
                <w:sz w:val="24"/>
                <w:lang w:val="en-SG"/>
              </w:rPr>
              <w:t>this</w:t>
            </w:r>
            <w:r w:rsidR="00EA4B60" w:rsidRPr="00A27F47">
              <w:rPr>
                <w:sz w:val="24"/>
                <w:lang w:val="en-SG"/>
              </w:rPr>
              <w:t xml:space="preserve"> proposed</w:t>
            </w:r>
            <w:r w:rsidRPr="00A27F47">
              <w:rPr>
                <w:spacing w:val="-13"/>
                <w:sz w:val="24"/>
                <w:lang w:val="en-SG"/>
              </w:rPr>
              <w:t xml:space="preserve"> </w:t>
            </w:r>
            <w:r w:rsidRPr="00A27F47">
              <w:rPr>
                <w:sz w:val="24"/>
                <w:lang w:val="en-SG"/>
              </w:rPr>
              <w:t>mitigation</w:t>
            </w:r>
            <w:r w:rsidRPr="00A27F47">
              <w:rPr>
                <w:spacing w:val="-10"/>
                <w:sz w:val="24"/>
                <w:lang w:val="en-SG"/>
              </w:rPr>
              <w:t xml:space="preserve"> </w:t>
            </w:r>
            <w:r w:rsidRPr="00A27F47">
              <w:rPr>
                <w:sz w:val="24"/>
                <w:lang w:val="en-SG"/>
              </w:rPr>
              <w:t xml:space="preserve">activity constitute financial additionality? If so, please elaborate (max. 1,600 </w:t>
            </w:r>
            <w:r w:rsidRPr="00A27F47">
              <w:rPr>
                <w:spacing w:val="-2"/>
                <w:sz w:val="24"/>
                <w:lang w:val="en-SG"/>
              </w:rPr>
              <w:t>characters).</w:t>
            </w:r>
          </w:p>
        </w:tc>
        <w:tc>
          <w:tcPr>
            <w:tcW w:w="5601" w:type="dxa"/>
          </w:tcPr>
          <w:p w14:paraId="7122897A" w14:textId="77777777" w:rsidR="004C7114" w:rsidRPr="00A27F47" w:rsidRDefault="004C7114" w:rsidP="005C7F97">
            <w:pPr>
              <w:pStyle w:val="TableParagraph"/>
              <w:jc w:val="both"/>
              <w:rPr>
                <w:sz w:val="24"/>
                <w:lang w:val="en-SG"/>
              </w:rPr>
            </w:pPr>
            <w:permStart w:id="1864580269" w:edGrp="everyone"/>
          </w:p>
          <w:p w14:paraId="4F2D6D66" w14:textId="77777777" w:rsidR="009646A8" w:rsidRDefault="009646A8" w:rsidP="005C7F97">
            <w:pPr>
              <w:pStyle w:val="TableParagraph"/>
              <w:jc w:val="both"/>
              <w:rPr>
                <w:sz w:val="24"/>
                <w:lang w:val="en-SG"/>
              </w:rPr>
            </w:pPr>
          </w:p>
          <w:p w14:paraId="71DC7969" w14:textId="77777777" w:rsidR="008643F7" w:rsidRDefault="008643F7" w:rsidP="005C7F97">
            <w:pPr>
              <w:pStyle w:val="TableParagraph"/>
              <w:jc w:val="both"/>
              <w:rPr>
                <w:sz w:val="24"/>
                <w:lang w:val="en-SG"/>
              </w:rPr>
            </w:pPr>
          </w:p>
          <w:p w14:paraId="4E49B4D9" w14:textId="77777777" w:rsidR="008643F7" w:rsidRDefault="008643F7" w:rsidP="005C7F97">
            <w:pPr>
              <w:pStyle w:val="TableParagraph"/>
              <w:jc w:val="both"/>
              <w:rPr>
                <w:sz w:val="24"/>
                <w:lang w:val="en-SG"/>
              </w:rPr>
            </w:pPr>
          </w:p>
          <w:p w14:paraId="7989492E" w14:textId="77777777" w:rsidR="008643F7" w:rsidRDefault="008643F7" w:rsidP="005C7F97">
            <w:pPr>
              <w:pStyle w:val="TableParagraph"/>
              <w:jc w:val="both"/>
              <w:rPr>
                <w:sz w:val="24"/>
                <w:lang w:val="en-SG"/>
              </w:rPr>
            </w:pPr>
          </w:p>
          <w:p w14:paraId="38CB2C63" w14:textId="77777777" w:rsidR="008643F7" w:rsidRDefault="008643F7" w:rsidP="005C7F97">
            <w:pPr>
              <w:pStyle w:val="TableParagraph"/>
              <w:jc w:val="both"/>
              <w:rPr>
                <w:sz w:val="24"/>
                <w:lang w:val="en-SG"/>
              </w:rPr>
            </w:pPr>
          </w:p>
          <w:p w14:paraId="14B160A0" w14:textId="77777777" w:rsidR="0067676F" w:rsidRPr="00A27F47" w:rsidRDefault="0067676F" w:rsidP="005C7F97">
            <w:pPr>
              <w:pStyle w:val="TableParagraph"/>
              <w:jc w:val="both"/>
              <w:rPr>
                <w:sz w:val="24"/>
                <w:lang w:val="en-SG"/>
              </w:rPr>
            </w:pPr>
          </w:p>
          <w:p w14:paraId="0A1E793E" w14:textId="77777777" w:rsidR="009646A8" w:rsidRPr="00A27F47" w:rsidRDefault="009646A8" w:rsidP="005C7F97">
            <w:pPr>
              <w:pStyle w:val="TableParagraph"/>
              <w:jc w:val="both"/>
              <w:rPr>
                <w:sz w:val="24"/>
                <w:lang w:val="en-SG"/>
              </w:rPr>
            </w:pPr>
          </w:p>
          <w:p w14:paraId="2D42FAC8" w14:textId="77777777" w:rsidR="009646A8" w:rsidRPr="00A27F47" w:rsidRDefault="009646A8" w:rsidP="005C7F97">
            <w:pPr>
              <w:pStyle w:val="TableParagraph"/>
              <w:jc w:val="both"/>
              <w:rPr>
                <w:sz w:val="24"/>
                <w:lang w:val="en-SG"/>
              </w:rPr>
            </w:pPr>
          </w:p>
          <w:permEnd w:id="1864580269"/>
          <w:p w14:paraId="3F8E62C2" w14:textId="77777777" w:rsidR="0067676F" w:rsidRDefault="009646A8" w:rsidP="005C7F97">
            <w:pPr>
              <w:pStyle w:val="TableParagraph"/>
              <w:jc w:val="both"/>
              <w:rPr>
                <w:i/>
                <w:iCs/>
                <w:color w:val="BFBFBF" w:themeColor="background1" w:themeShade="BF"/>
                <w:sz w:val="24"/>
                <w:lang w:val="en-SG"/>
              </w:rPr>
            </w:pPr>
            <w:r w:rsidRPr="00A27F47">
              <w:rPr>
                <w:i/>
                <w:iCs/>
                <w:color w:val="BFBFBF" w:themeColor="background1" w:themeShade="BF"/>
                <w:sz w:val="24"/>
                <w:lang w:val="en-SG"/>
              </w:rPr>
              <w:t>This should include explanation on IRR and payback period of the project in cases with and without carbon finance.</w:t>
            </w:r>
          </w:p>
          <w:p w14:paraId="1C9DFD34" w14:textId="29B3BE5E" w:rsidR="009646A8" w:rsidRPr="00A27F47" w:rsidRDefault="009646A8" w:rsidP="005C7F97">
            <w:pPr>
              <w:pStyle w:val="TableParagraph"/>
              <w:jc w:val="both"/>
              <w:rPr>
                <w:i/>
                <w:iCs/>
                <w:sz w:val="24"/>
                <w:lang w:val="en-SG"/>
              </w:rPr>
            </w:pPr>
            <w:r w:rsidRPr="00A27F47">
              <w:rPr>
                <w:i/>
                <w:iCs/>
                <w:color w:val="BFBFBF" w:themeColor="background1" w:themeShade="BF"/>
                <w:sz w:val="24"/>
                <w:lang w:val="en-SG"/>
              </w:rPr>
              <w:t xml:space="preserve">  </w:t>
            </w:r>
          </w:p>
        </w:tc>
      </w:tr>
      <w:tr w:rsidR="006912D1" w:rsidRPr="00611676" w14:paraId="769E5DF9" w14:textId="77777777" w:rsidTr="00354756">
        <w:trPr>
          <w:trHeight w:val="2127"/>
        </w:trPr>
        <w:tc>
          <w:tcPr>
            <w:tcW w:w="3415" w:type="dxa"/>
          </w:tcPr>
          <w:p w14:paraId="41BD9E49" w14:textId="4E69D320" w:rsidR="006912D1" w:rsidRPr="00611676" w:rsidRDefault="006912D1" w:rsidP="00420B79">
            <w:pPr>
              <w:pStyle w:val="TableParagraph"/>
              <w:numPr>
                <w:ilvl w:val="0"/>
                <w:numId w:val="16"/>
              </w:numPr>
              <w:ind w:right="129"/>
              <w:rPr>
                <w:sz w:val="24"/>
                <w:lang w:val="en-SG"/>
              </w:rPr>
            </w:pPr>
            <w:r w:rsidRPr="00611676">
              <w:rPr>
                <w:sz w:val="24"/>
                <w:lang w:val="en-SG"/>
              </w:rPr>
              <w:t>Does this</w:t>
            </w:r>
            <w:r w:rsidR="00EA4B60" w:rsidRPr="00611676">
              <w:rPr>
                <w:sz w:val="24"/>
                <w:lang w:val="en-SG"/>
              </w:rPr>
              <w:t xml:space="preserve"> proposed</w:t>
            </w:r>
            <w:r w:rsidRPr="00611676">
              <w:rPr>
                <w:sz w:val="24"/>
                <w:lang w:val="en-SG"/>
              </w:rPr>
              <w:t xml:space="preserve"> mitigation activity constitute</w:t>
            </w:r>
            <w:r w:rsidRPr="00611676">
              <w:rPr>
                <w:spacing w:val="-12"/>
                <w:sz w:val="24"/>
                <w:lang w:val="en-SG"/>
              </w:rPr>
              <w:t xml:space="preserve"> </w:t>
            </w:r>
            <w:r w:rsidRPr="00611676">
              <w:rPr>
                <w:sz w:val="24"/>
                <w:lang w:val="en-SG"/>
              </w:rPr>
              <w:t>regulatory</w:t>
            </w:r>
            <w:r w:rsidRPr="00611676">
              <w:rPr>
                <w:spacing w:val="-13"/>
                <w:sz w:val="24"/>
                <w:lang w:val="en-SG"/>
              </w:rPr>
              <w:t xml:space="preserve"> </w:t>
            </w:r>
            <w:r w:rsidRPr="00611676">
              <w:rPr>
                <w:sz w:val="24"/>
                <w:lang w:val="en-SG"/>
              </w:rPr>
              <w:t>and</w:t>
            </w:r>
            <w:r w:rsidRPr="00611676">
              <w:rPr>
                <w:spacing w:val="-11"/>
                <w:sz w:val="24"/>
                <w:lang w:val="en-SG"/>
              </w:rPr>
              <w:t xml:space="preserve"> </w:t>
            </w:r>
            <w:r w:rsidRPr="00611676">
              <w:rPr>
                <w:sz w:val="24"/>
                <w:lang w:val="en-SG"/>
              </w:rPr>
              <w:t xml:space="preserve">policy additionality? If so, please elaborate (max. 1,600 </w:t>
            </w:r>
            <w:r w:rsidRPr="00611676">
              <w:rPr>
                <w:spacing w:val="-2"/>
                <w:sz w:val="24"/>
                <w:lang w:val="en-SG"/>
              </w:rPr>
              <w:t>characters).</w:t>
            </w:r>
          </w:p>
        </w:tc>
        <w:tc>
          <w:tcPr>
            <w:tcW w:w="5601" w:type="dxa"/>
          </w:tcPr>
          <w:p w14:paraId="44E22C74" w14:textId="77777777" w:rsidR="006912D1" w:rsidRDefault="006912D1" w:rsidP="005C7F97">
            <w:pPr>
              <w:pStyle w:val="TableParagraph"/>
              <w:rPr>
                <w:rFonts w:ascii="Times New Roman"/>
                <w:highlight w:val="yellow"/>
                <w:lang w:val="en-SG"/>
              </w:rPr>
            </w:pPr>
            <w:permStart w:id="2069649556" w:edGrp="everyone"/>
          </w:p>
          <w:p w14:paraId="05D244A6" w14:textId="77777777" w:rsidR="008643F7" w:rsidRDefault="008643F7" w:rsidP="005C7F97">
            <w:pPr>
              <w:pStyle w:val="TableParagraph"/>
              <w:rPr>
                <w:rFonts w:ascii="Times New Roman"/>
                <w:highlight w:val="yellow"/>
                <w:lang w:val="en-SG"/>
              </w:rPr>
            </w:pPr>
          </w:p>
          <w:p w14:paraId="6768BC33" w14:textId="77777777" w:rsidR="008643F7" w:rsidRDefault="008643F7" w:rsidP="005C7F97">
            <w:pPr>
              <w:pStyle w:val="TableParagraph"/>
              <w:rPr>
                <w:rFonts w:ascii="Times New Roman"/>
                <w:highlight w:val="yellow"/>
                <w:lang w:val="en-SG"/>
              </w:rPr>
            </w:pPr>
          </w:p>
          <w:p w14:paraId="67DFC4C8" w14:textId="77777777" w:rsidR="008643F7" w:rsidRDefault="008643F7" w:rsidP="005C7F97">
            <w:pPr>
              <w:pStyle w:val="TableParagraph"/>
              <w:rPr>
                <w:rFonts w:ascii="Times New Roman"/>
                <w:highlight w:val="yellow"/>
                <w:lang w:val="en-SG"/>
              </w:rPr>
            </w:pPr>
          </w:p>
          <w:p w14:paraId="33A56D3A" w14:textId="77777777" w:rsidR="008643F7" w:rsidRDefault="008643F7" w:rsidP="005C7F97">
            <w:pPr>
              <w:pStyle w:val="TableParagraph"/>
              <w:rPr>
                <w:rFonts w:ascii="Times New Roman"/>
                <w:highlight w:val="yellow"/>
                <w:lang w:val="en-SG"/>
              </w:rPr>
            </w:pPr>
          </w:p>
          <w:p w14:paraId="02A06909" w14:textId="77777777" w:rsidR="008643F7" w:rsidRDefault="008643F7" w:rsidP="005C7F97">
            <w:pPr>
              <w:pStyle w:val="TableParagraph"/>
              <w:rPr>
                <w:rFonts w:ascii="Times New Roman"/>
                <w:highlight w:val="yellow"/>
                <w:lang w:val="en-SG"/>
              </w:rPr>
            </w:pPr>
          </w:p>
          <w:p w14:paraId="6ECFA228" w14:textId="77777777" w:rsidR="008643F7" w:rsidRDefault="008643F7" w:rsidP="005C7F97">
            <w:pPr>
              <w:pStyle w:val="TableParagraph"/>
              <w:rPr>
                <w:rFonts w:ascii="Times New Roman"/>
                <w:highlight w:val="yellow"/>
                <w:lang w:val="en-SG"/>
              </w:rPr>
            </w:pPr>
          </w:p>
          <w:p w14:paraId="59399A6C" w14:textId="77777777" w:rsidR="008643F7" w:rsidRDefault="008643F7" w:rsidP="005C7F97">
            <w:pPr>
              <w:pStyle w:val="TableParagraph"/>
              <w:rPr>
                <w:rFonts w:ascii="Times New Roman"/>
                <w:highlight w:val="yellow"/>
                <w:lang w:val="en-SG"/>
              </w:rPr>
            </w:pPr>
          </w:p>
          <w:p w14:paraId="7F77472C" w14:textId="77777777" w:rsidR="008643F7" w:rsidRDefault="008643F7" w:rsidP="005C7F97">
            <w:pPr>
              <w:pStyle w:val="TableParagraph"/>
              <w:rPr>
                <w:rFonts w:ascii="Times New Roman"/>
                <w:highlight w:val="yellow"/>
                <w:lang w:val="en-SG"/>
              </w:rPr>
            </w:pPr>
          </w:p>
          <w:p w14:paraId="31FDD09C" w14:textId="77777777" w:rsidR="0067676F" w:rsidRDefault="0067676F" w:rsidP="005C7F97">
            <w:pPr>
              <w:pStyle w:val="TableParagraph"/>
              <w:rPr>
                <w:rFonts w:ascii="Times New Roman"/>
                <w:highlight w:val="yellow"/>
                <w:lang w:val="en-SG"/>
              </w:rPr>
            </w:pPr>
          </w:p>
          <w:p w14:paraId="4DB6973C" w14:textId="77777777" w:rsidR="0067676F" w:rsidRDefault="0067676F" w:rsidP="005C7F97">
            <w:pPr>
              <w:pStyle w:val="TableParagraph"/>
              <w:rPr>
                <w:rFonts w:ascii="Times New Roman"/>
                <w:highlight w:val="yellow"/>
                <w:lang w:val="en-SG"/>
              </w:rPr>
            </w:pPr>
          </w:p>
          <w:p w14:paraId="38684E18" w14:textId="77777777" w:rsidR="008643F7" w:rsidRDefault="008643F7" w:rsidP="005C7F97">
            <w:pPr>
              <w:pStyle w:val="TableParagraph"/>
              <w:rPr>
                <w:rFonts w:ascii="Times New Roman"/>
                <w:highlight w:val="yellow"/>
                <w:lang w:val="en-SG"/>
              </w:rPr>
            </w:pPr>
          </w:p>
          <w:permEnd w:id="2069649556"/>
          <w:p w14:paraId="226E256C" w14:textId="438B822D" w:rsidR="008643F7" w:rsidRPr="00611676" w:rsidRDefault="008643F7" w:rsidP="005C7F97">
            <w:pPr>
              <w:pStyle w:val="TableParagraph"/>
              <w:rPr>
                <w:rFonts w:ascii="Times New Roman"/>
                <w:highlight w:val="yellow"/>
                <w:lang w:val="en-SG"/>
              </w:rPr>
            </w:pPr>
          </w:p>
        </w:tc>
      </w:tr>
      <w:tr w:rsidR="004416F4" w:rsidRPr="00611676" w14:paraId="6FB8287B" w14:textId="77777777" w:rsidTr="004416F4">
        <w:trPr>
          <w:trHeight w:val="2781"/>
        </w:trPr>
        <w:tc>
          <w:tcPr>
            <w:tcW w:w="3415" w:type="dxa"/>
          </w:tcPr>
          <w:p w14:paraId="39997F66" w14:textId="216992F7" w:rsidR="004416F4" w:rsidRPr="00611676" w:rsidRDefault="004416F4" w:rsidP="00420B79">
            <w:pPr>
              <w:pStyle w:val="TableParagraph"/>
              <w:numPr>
                <w:ilvl w:val="0"/>
                <w:numId w:val="16"/>
              </w:numPr>
              <w:ind w:right="129"/>
              <w:rPr>
                <w:sz w:val="24"/>
                <w:lang w:val="en-SG"/>
              </w:rPr>
            </w:pPr>
            <w:r w:rsidRPr="00611676">
              <w:rPr>
                <w:sz w:val="24"/>
                <w:lang w:val="en-SG"/>
              </w:rPr>
              <w:t xml:space="preserve">Does this </w:t>
            </w:r>
            <w:r w:rsidR="00EA4B60" w:rsidRPr="00611676">
              <w:rPr>
                <w:sz w:val="24"/>
                <w:lang w:val="en-SG"/>
              </w:rPr>
              <w:t xml:space="preserve">proposed </w:t>
            </w:r>
            <w:r w:rsidRPr="00611676">
              <w:rPr>
                <w:sz w:val="24"/>
                <w:lang w:val="en-SG"/>
              </w:rPr>
              <w:t>mitigation activity contribute to sustainable development and comply with applicable laws, statutory requirements, or international obligations</w:t>
            </w:r>
            <w:r w:rsidRPr="00611676">
              <w:rPr>
                <w:spacing w:val="-10"/>
                <w:sz w:val="24"/>
                <w:lang w:val="en-SG"/>
              </w:rPr>
              <w:t xml:space="preserve"> </w:t>
            </w:r>
            <w:r w:rsidRPr="00611676">
              <w:rPr>
                <w:sz w:val="24"/>
                <w:lang w:val="en-SG"/>
              </w:rPr>
              <w:t>of</w:t>
            </w:r>
            <w:r w:rsidRPr="00611676">
              <w:rPr>
                <w:spacing w:val="-9"/>
                <w:sz w:val="24"/>
                <w:lang w:val="en-SG"/>
              </w:rPr>
              <w:t xml:space="preserve"> </w:t>
            </w:r>
            <w:r w:rsidRPr="00611676">
              <w:rPr>
                <w:sz w:val="24"/>
                <w:lang w:val="en-SG"/>
              </w:rPr>
              <w:t>the</w:t>
            </w:r>
            <w:r w:rsidRPr="00611676">
              <w:rPr>
                <w:spacing w:val="-9"/>
                <w:sz w:val="24"/>
                <w:lang w:val="en-SG"/>
              </w:rPr>
              <w:t xml:space="preserve"> </w:t>
            </w:r>
            <w:r w:rsidRPr="00611676">
              <w:rPr>
                <w:sz w:val="24"/>
                <w:lang w:val="en-SG"/>
              </w:rPr>
              <w:t>host</w:t>
            </w:r>
            <w:r w:rsidRPr="00611676">
              <w:rPr>
                <w:spacing w:val="-9"/>
                <w:sz w:val="24"/>
                <w:lang w:val="en-SG"/>
              </w:rPr>
              <w:t xml:space="preserve"> </w:t>
            </w:r>
            <w:r w:rsidRPr="00611676">
              <w:rPr>
                <w:sz w:val="24"/>
                <w:lang w:val="en-SG"/>
              </w:rPr>
              <w:t>country? If so, please elaborate (max.1,600</w:t>
            </w:r>
            <w:r w:rsidRPr="00611676">
              <w:rPr>
                <w:spacing w:val="-1"/>
                <w:sz w:val="24"/>
                <w:lang w:val="en-SG"/>
              </w:rPr>
              <w:t xml:space="preserve"> </w:t>
            </w:r>
            <w:r w:rsidRPr="00611676">
              <w:rPr>
                <w:spacing w:val="-2"/>
                <w:sz w:val="24"/>
                <w:lang w:val="en-SG"/>
              </w:rPr>
              <w:t>characters).</w:t>
            </w:r>
          </w:p>
        </w:tc>
        <w:tc>
          <w:tcPr>
            <w:tcW w:w="5601" w:type="dxa"/>
          </w:tcPr>
          <w:p w14:paraId="0E70B5FA" w14:textId="77777777" w:rsidR="004416F4" w:rsidRPr="00611676" w:rsidRDefault="004416F4" w:rsidP="005C7F97">
            <w:pPr>
              <w:pStyle w:val="TableParagraph"/>
              <w:rPr>
                <w:rFonts w:ascii="Times New Roman"/>
                <w:lang w:val="en-SG"/>
              </w:rPr>
            </w:pPr>
            <w:permStart w:id="1462910284" w:edGrp="everyone"/>
          </w:p>
          <w:p w14:paraId="31AE70B8" w14:textId="77777777" w:rsidR="002D64BB" w:rsidRPr="00611676" w:rsidRDefault="002D64BB" w:rsidP="005C7F97">
            <w:pPr>
              <w:pStyle w:val="TableParagraph"/>
              <w:rPr>
                <w:rFonts w:ascii="Times New Roman"/>
                <w:lang w:val="en-SG"/>
              </w:rPr>
            </w:pPr>
          </w:p>
          <w:p w14:paraId="53958D79" w14:textId="77777777" w:rsidR="002D64BB" w:rsidRDefault="002D64BB" w:rsidP="005C7F97">
            <w:pPr>
              <w:pStyle w:val="TableParagraph"/>
              <w:rPr>
                <w:rFonts w:ascii="Times New Roman"/>
                <w:lang w:val="en-SG"/>
              </w:rPr>
            </w:pPr>
          </w:p>
          <w:p w14:paraId="4A470F6B" w14:textId="77777777" w:rsidR="008643F7" w:rsidRDefault="008643F7" w:rsidP="005C7F97">
            <w:pPr>
              <w:pStyle w:val="TableParagraph"/>
              <w:rPr>
                <w:rFonts w:ascii="Times New Roman"/>
                <w:lang w:val="en-SG"/>
              </w:rPr>
            </w:pPr>
          </w:p>
          <w:p w14:paraId="2692F644" w14:textId="77777777" w:rsidR="008643F7" w:rsidRDefault="008643F7" w:rsidP="005C7F97">
            <w:pPr>
              <w:pStyle w:val="TableParagraph"/>
              <w:rPr>
                <w:rFonts w:ascii="Times New Roman"/>
                <w:lang w:val="en-SG"/>
              </w:rPr>
            </w:pPr>
          </w:p>
          <w:p w14:paraId="07E098AC" w14:textId="77777777" w:rsidR="008643F7" w:rsidRPr="00611676" w:rsidRDefault="008643F7" w:rsidP="005C7F97">
            <w:pPr>
              <w:pStyle w:val="TableParagraph"/>
              <w:rPr>
                <w:rFonts w:ascii="Times New Roman"/>
                <w:lang w:val="en-SG"/>
              </w:rPr>
            </w:pPr>
          </w:p>
          <w:p w14:paraId="205B1ED0" w14:textId="77777777" w:rsidR="002D64BB" w:rsidRPr="00611676" w:rsidRDefault="002D64BB" w:rsidP="005C7F97">
            <w:pPr>
              <w:pStyle w:val="TableParagraph"/>
              <w:rPr>
                <w:rFonts w:ascii="Times New Roman"/>
                <w:lang w:val="en-SG"/>
              </w:rPr>
            </w:pPr>
          </w:p>
          <w:p w14:paraId="5B5BD291" w14:textId="77777777" w:rsidR="00354756" w:rsidRPr="00611676" w:rsidRDefault="00354756" w:rsidP="005C7F97">
            <w:pPr>
              <w:pStyle w:val="TableParagraph"/>
              <w:rPr>
                <w:rFonts w:ascii="Times New Roman"/>
                <w:lang w:val="en-SG"/>
              </w:rPr>
            </w:pPr>
          </w:p>
          <w:p w14:paraId="5B016201" w14:textId="77777777" w:rsidR="00354756" w:rsidRPr="00611676" w:rsidRDefault="00354756" w:rsidP="005C7F97">
            <w:pPr>
              <w:pStyle w:val="TableParagraph"/>
              <w:rPr>
                <w:rFonts w:ascii="Times New Roman"/>
                <w:lang w:val="en-SG"/>
              </w:rPr>
            </w:pPr>
          </w:p>
          <w:p w14:paraId="0FBCB4C9" w14:textId="77777777" w:rsidR="002D64BB" w:rsidRPr="00611676" w:rsidRDefault="002D64BB" w:rsidP="005C7F97">
            <w:pPr>
              <w:pStyle w:val="TableParagraph"/>
              <w:rPr>
                <w:rFonts w:ascii="Times New Roman"/>
                <w:lang w:val="en-SG"/>
              </w:rPr>
            </w:pPr>
          </w:p>
          <w:permEnd w:id="1462910284"/>
          <w:p w14:paraId="686A3212" w14:textId="77777777" w:rsidR="0067676F" w:rsidRDefault="002D64BB" w:rsidP="005C7F97">
            <w:pPr>
              <w:pStyle w:val="TableParagraph"/>
              <w:rPr>
                <w:i/>
                <w:color w:val="A4A4A4"/>
                <w:sz w:val="24"/>
                <w:lang w:val="en-SG"/>
              </w:rPr>
            </w:pPr>
            <w:r w:rsidRPr="00611676">
              <w:rPr>
                <w:i/>
                <w:color w:val="A4A4A4"/>
                <w:sz w:val="24"/>
                <w:lang w:val="en-SG"/>
              </w:rPr>
              <w:t>Explain broader sustainable development benefits and contribution to at least two SDG targets beyond SDG 13.</w:t>
            </w:r>
          </w:p>
          <w:p w14:paraId="50B94C7D" w14:textId="224ED13F" w:rsidR="0067676F" w:rsidRPr="0067676F" w:rsidRDefault="0067676F" w:rsidP="005C7F97">
            <w:pPr>
              <w:pStyle w:val="TableParagraph"/>
              <w:rPr>
                <w:i/>
                <w:color w:val="A4A4A4"/>
                <w:sz w:val="24"/>
                <w:lang w:val="en-SG"/>
              </w:rPr>
            </w:pPr>
          </w:p>
        </w:tc>
      </w:tr>
      <w:tr w:rsidR="004416F4" w:rsidRPr="00611676" w14:paraId="01226A00" w14:textId="77777777" w:rsidTr="004416F4">
        <w:trPr>
          <w:trHeight w:val="13882"/>
        </w:trPr>
        <w:tc>
          <w:tcPr>
            <w:tcW w:w="3415" w:type="dxa"/>
          </w:tcPr>
          <w:p w14:paraId="06F5E50F" w14:textId="206F51B2" w:rsidR="004416F4" w:rsidRPr="00611676" w:rsidRDefault="004416F4" w:rsidP="00B01C23">
            <w:pPr>
              <w:pStyle w:val="TableParagraph"/>
              <w:numPr>
                <w:ilvl w:val="0"/>
                <w:numId w:val="16"/>
              </w:numPr>
              <w:ind w:right="129"/>
              <w:rPr>
                <w:sz w:val="24"/>
                <w:lang w:val="en-SG"/>
              </w:rPr>
            </w:pPr>
            <w:r w:rsidRPr="00611676">
              <w:rPr>
                <w:sz w:val="24"/>
                <w:lang w:val="en-SG"/>
              </w:rPr>
              <w:lastRenderedPageBreak/>
              <w:t>Please provide details of the intended</w:t>
            </w:r>
            <w:r w:rsidRPr="00611676">
              <w:rPr>
                <w:spacing w:val="-14"/>
                <w:sz w:val="24"/>
                <w:lang w:val="en-SG"/>
              </w:rPr>
              <w:t xml:space="preserve"> </w:t>
            </w:r>
            <w:r w:rsidRPr="00611676">
              <w:rPr>
                <w:sz w:val="24"/>
                <w:lang w:val="en-SG"/>
              </w:rPr>
              <w:t>monitoring,</w:t>
            </w:r>
            <w:r w:rsidRPr="00611676">
              <w:rPr>
                <w:spacing w:val="-14"/>
                <w:sz w:val="24"/>
                <w:lang w:val="en-SG"/>
              </w:rPr>
              <w:t xml:space="preserve"> </w:t>
            </w:r>
            <w:r w:rsidRPr="00611676">
              <w:rPr>
                <w:sz w:val="24"/>
                <w:lang w:val="en-SG"/>
              </w:rPr>
              <w:t>reporting and verification (MRV) plan (max. 3,200 characters).</w:t>
            </w:r>
          </w:p>
        </w:tc>
        <w:tc>
          <w:tcPr>
            <w:tcW w:w="5601" w:type="dxa"/>
          </w:tcPr>
          <w:p w14:paraId="226112FE" w14:textId="687A14B4" w:rsidR="00461E58" w:rsidRPr="00461E58" w:rsidRDefault="00461E58" w:rsidP="00461E58">
            <w:pPr>
              <w:pStyle w:val="TableParagraph"/>
              <w:rPr>
                <w:rFonts w:ascii="Times New Roman"/>
                <w:lang w:val="en-SG"/>
              </w:rPr>
            </w:pPr>
            <w:permStart w:id="1400402559" w:edGrp="everyone"/>
            <w:permEnd w:id="1400402559"/>
          </w:p>
        </w:tc>
      </w:tr>
      <w:tr w:rsidR="004416F4" w:rsidRPr="00611676" w14:paraId="1938E84C" w14:textId="77777777" w:rsidTr="004416F4">
        <w:trPr>
          <w:trHeight w:val="2781"/>
        </w:trPr>
        <w:tc>
          <w:tcPr>
            <w:tcW w:w="3415" w:type="dxa"/>
          </w:tcPr>
          <w:p w14:paraId="4BE99F00" w14:textId="22E46147" w:rsidR="004416F4" w:rsidRPr="00611676" w:rsidRDefault="004416F4" w:rsidP="00B01C23">
            <w:pPr>
              <w:pStyle w:val="TableParagraph"/>
              <w:numPr>
                <w:ilvl w:val="0"/>
                <w:numId w:val="16"/>
              </w:numPr>
              <w:ind w:right="129"/>
              <w:rPr>
                <w:spacing w:val="-2"/>
                <w:sz w:val="24"/>
                <w:lang w:val="en-SG"/>
              </w:rPr>
            </w:pPr>
            <w:r w:rsidRPr="00611676">
              <w:rPr>
                <w:sz w:val="24"/>
                <w:lang w:val="en-SG"/>
              </w:rPr>
              <w:lastRenderedPageBreak/>
              <w:t>Please</w:t>
            </w:r>
            <w:r w:rsidRPr="00611676">
              <w:rPr>
                <w:spacing w:val="-8"/>
                <w:sz w:val="24"/>
                <w:lang w:val="en-SG"/>
              </w:rPr>
              <w:t xml:space="preserve"> </w:t>
            </w:r>
            <w:r w:rsidRPr="00611676">
              <w:rPr>
                <w:sz w:val="24"/>
                <w:lang w:val="en-SG"/>
              </w:rPr>
              <w:t>provide</w:t>
            </w:r>
            <w:r w:rsidRPr="00611676">
              <w:rPr>
                <w:spacing w:val="-8"/>
                <w:sz w:val="24"/>
                <w:lang w:val="en-SG"/>
              </w:rPr>
              <w:t xml:space="preserve"> </w:t>
            </w:r>
            <w:r w:rsidRPr="00611676">
              <w:rPr>
                <w:sz w:val="24"/>
                <w:lang w:val="en-SG"/>
              </w:rPr>
              <w:t>details</w:t>
            </w:r>
            <w:r w:rsidRPr="00611676">
              <w:rPr>
                <w:spacing w:val="-9"/>
                <w:sz w:val="24"/>
                <w:lang w:val="en-SG"/>
              </w:rPr>
              <w:t xml:space="preserve"> </w:t>
            </w:r>
            <w:r w:rsidRPr="00611676">
              <w:rPr>
                <w:sz w:val="24"/>
                <w:lang w:val="en-SG"/>
              </w:rPr>
              <w:t>of</w:t>
            </w:r>
            <w:r w:rsidRPr="00611676">
              <w:rPr>
                <w:spacing w:val="-10"/>
                <w:sz w:val="24"/>
                <w:lang w:val="en-SG"/>
              </w:rPr>
              <w:t xml:space="preserve"> </w:t>
            </w:r>
            <w:r w:rsidRPr="00611676">
              <w:rPr>
                <w:sz w:val="24"/>
                <w:lang w:val="en-SG"/>
              </w:rPr>
              <w:t>the stakeholders</w:t>
            </w:r>
            <w:r w:rsidRPr="00611676">
              <w:rPr>
                <w:spacing w:val="-14"/>
                <w:sz w:val="24"/>
                <w:lang w:val="en-SG"/>
              </w:rPr>
              <w:t xml:space="preserve"> </w:t>
            </w:r>
            <w:r w:rsidRPr="00611676">
              <w:rPr>
                <w:sz w:val="24"/>
                <w:lang w:val="en-SG"/>
              </w:rPr>
              <w:t>/</w:t>
            </w:r>
            <w:r w:rsidRPr="00611676">
              <w:rPr>
                <w:spacing w:val="-14"/>
                <w:sz w:val="24"/>
                <w:lang w:val="en-SG"/>
              </w:rPr>
              <w:t xml:space="preserve"> </w:t>
            </w:r>
            <w:r w:rsidRPr="00611676">
              <w:rPr>
                <w:sz w:val="24"/>
                <w:lang w:val="en-SG"/>
              </w:rPr>
              <w:t xml:space="preserve">organisations involved in this </w:t>
            </w:r>
            <w:r w:rsidR="00420B79" w:rsidRPr="00611676">
              <w:rPr>
                <w:sz w:val="24"/>
                <w:lang w:val="en-SG"/>
              </w:rPr>
              <w:t xml:space="preserve">proposed </w:t>
            </w:r>
            <w:r w:rsidRPr="00611676">
              <w:rPr>
                <w:sz w:val="24"/>
                <w:lang w:val="en-SG"/>
              </w:rPr>
              <w:t xml:space="preserve">mitigation activity, including their respective roles and responsibilities (max. 6,000 </w:t>
            </w:r>
            <w:r w:rsidRPr="00611676">
              <w:rPr>
                <w:spacing w:val="-2"/>
                <w:sz w:val="24"/>
                <w:lang w:val="en-SG"/>
              </w:rPr>
              <w:t>characters).</w:t>
            </w:r>
          </w:p>
          <w:p w14:paraId="4EF4F388" w14:textId="77777777" w:rsidR="00DF4AD1" w:rsidRPr="00611676" w:rsidRDefault="00DF4AD1" w:rsidP="005C7F97">
            <w:pPr>
              <w:pStyle w:val="TableParagraph"/>
              <w:ind w:left="107" w:right="129"/>
              <w:rPr>
                <w:spacing w:val="-2"/>
                <w:sz w:val="24"/>
                <w:lang w:val="en-SG"/>
              </w:rPr>
            </w:pPr>
          </w:p>
          <w:p w14:paraId="57AF2C02" w14:textId="77777777" w:rsidR="00DF4AD1" w:rsidRPr="00611676" w:rsidRDefault="00DF4AD1" w:rsidP="005C7F97">
            <w:pPr>
              <w:pStyle w:val="TableParagraph"/>
              <w:ind w:left="107" w:right="129"/>
              <w:rPr>
                <w:spacing w:val="-2"/>
                <w:sz w:val="24"/>
                <w:lang w:val="en-SG"/>
              </w:rPr>
            </w:pPr>
          </w:p>
          <w:p w14:paraId="498EBE6F" w14:textId="77777777" w:rsidR="00DF4AD1" w:rsidRPr="00611676" w:rsidRDefault="00DF4AD1" w:rsidP="005C7F97">
            <w:pPr>
              <w:pStyle w:val="TableParagraph"/>
              <w:ind w:left="107" w:right="129"/>
              <w:rPr>
                <w:spacing w:val="-2"/>
                <w:sz w:val="24"/>
                <w:lang w:val="en-SG"/>
              </w:rPr>
            </w:pPr>
          </w:p>
          <w:p w14:paraId="3C398388" w14:textId="77777777" w:rsidR="00DF4AD1" w:rsidRPr="00611676" w:rsidRDefault="00DF4AD1" w:rsidP="005C7F97">
            <w:pPr>
              <w:pStyle w:val="TableParagraph"/>
              <w:ind w:left="107" w:right="129"/>
              <w:rPr>
                <w:spacing w:val="-2"/>
                <w:sz w:val="24"/>
                <w:lang w:val="en-SG"/>
              </w:rPr>
            </w:pPr>
          </w:p>
          <w:p w14:paraId="601194D5" w14:textId="77777777" w:rsidR="00DF4AD1" w:rsidRPr="00611676" w:rsidRDefault="00DF4AD1" w:rsidP="005C7F97">
            <w:pPr>
              <w:pStyle w:val="TableParagraph"/>
              <w:ind w:left="107" w:right="129"/>
              <w:rPr>
                <w:spacing w:val="-2"/>
                <w:sz w:val="24"/>
                <w:lang w:val="en-SG"/>
              </w:rPr>
            </w:pPr>
          </w:p>
          <w:p w14:paraId="789E81DA" w14:textId="77777777" w:rsidR="00DF4AD1" w:rsidRPr="00611676" w:rsidRDefault="00DF4AD1" w:rsidP="005C7F97">
            <w:pPr>
              <w:pStyle w:val="TableParagraph"/>
              <w:ind w:left="107" w:right="129"/>
              <w:rPr>
                <w:spacing w:val="-2"/>
                <w:sz w:val="24"/>
                <w:lang w:val="en-SG"/>
              </w:rPr>
            </w:pPr>
          </w:p>
          <w:p w14:paraId="37F12364" w14:textId="77777777" w:rsidR="00DF4AD1" w:rsidRPr="00611676" w:rsidRDefault="00DF4AD1" w:rsidP="005C7F97">
            <w:pPr>
              <w:pStyle w:val="TableParagraph"/>
              <w:ind w:left="107" w:right="129"/>
              <w:rPr>
                <w:spacing w:val="-2"/>
                <w:sz w:val="24"/>
                <w:lang w:val="en-SG"/>
              </w:rPr>
            </w:pPr>
          </w:p>
          <w:p w14:paraId="2783EC42" w14:textId="77777777" w:rsidR="00DF4AD1" w:rsidRPr="00611676" w:rsidRDefault="00DF4AD1" w:rsidP="005C7F97">
            <w:pPr>
              <w:pStyle w:val="TableParagraph"/>
              <w:ind w:left="107" w:right="129"/>
              <w:rPr>
                <w:spacing w:val="-2"/>
                <w:sz w:val="24"/>
                <w:lang w:val="en-SG"/>
              </w:rPr>
            </w:pPr>
          </w:p>
          <w:p w14:paraId="50646E95" w14:textId="77777777" w:rsidR="00DF4AD1" w:rsidRPr="00611676" w:rsidRDefault="00DF4AD1" w:rsidP="005C7F97">
            <w:pPr>
              <w:pStyle w:val="TableParagraph"/>
              <w:ind w:left="107" w:right="129"/>
              <w:rPr>
                <w:spacing w:val="-2"/>
                <w:sz w:val="24"/>
                <w:lang w:val="en-SG"/>
              </w:rPr>
            </w:pPr>
          </w:p>
          <w:p w14:paraId="0727A237" w14:textId="77777777" w:rsidR="00DF4AD1" w:rsidRPr="00611676" w:rsidRDefault="00DF4AD1" w:rsidP="005C7F97">
            <w:pPr>
              <w:pStyle w:val="TableParagraph"/>
              <w:ind w:left="107" w:right="129"/>
              <w:rPr>
                <w:spacing w:val="-2"/>
                <w:sz w:val="24"/>
                <w:lang w:val="en-SG"/>
              </w:rPr>
            </w:pPr>
          </w:p>
          <w:p w14:paraId="3049568C" w14:textId="77777777" w:rsidR="00DF4AD1" w:rsidRPr="00611676" w:rsidRDefault="00DF4AD1" w:rsidP="005C7F97">
            <w:pPr>
              <w:pStyle w:val="TableParagraph"/>
              <w:ind w:left="107" w:right="129"/>
              <w:rPr>
                <w:spacing w:val="-2"/>
                <w:sz w:val="24"/>
                <w:lang w:val="en-SG"/>
              </w:rPr>
            </w:pPr>
          </w:p>
          <w:p w14:paraId="32E27B60" w14:textId="77777777" w:rsidR="00DF4AD1" w:rsidRPr="00611676" w:rsidRDefault="00DF4AD1" w:rsidP="005C7F97">
            <w:pPr>
              <w:pStyle w:val="TableParagraph"/>
              <w:ind w:left="107" w:right="129"/>
              <w:rPr>
                <w:spacing w:val="-2"/>
                <w:sz w:val="24"/>
                <w:lang w:val="en-SG"/>
              </w:rPr>
            </w:pPr>
          </w:p>
          <w:p w14:paraId="69CDBD39" w14:textId="77777777" w:rsidR="00DF4AD1" w:rsidRPr="00611676" w:rsidRDefault="00DF4AD1" w:rsidP="005C7F97">
            <w:pPr>
              <w:pStyle w:val="TableParagraph"/>
              <w:ind w:left="107" w:right="129"/>
              <w:rPr>
                <w:spacing w:val="-2"/>
                <w:sz w:val="24"/>
                <w:lang w:val="en-SG"/>
              </w:rPr>
            </w:pPr>
          </w:p>
          <w:p w14:paraId="1C6F1BE4" w14:textId="77777777" w:rsidR="00DF4AD1" w:rsidRPr="00611676" w:rsidRDefault="00DF4AD1" w:rsidP="005C7F97">
            <w:pPr>
              <w:pStyle w:val="TableParagraph"/>
              <w:ind w:left="107" w:right="129"/>
              <w:rPr>
                <w:spacing w:val="-2"/>
                <w:sz w:val="24"/>
                <w:lang w:val="en-SG"/>
              </w:rPr>
            </w:pPr>
          </w:p>
          <w:p w14:paraId="4976374E" w14:textId="77777777" w:rsidR="00DF4AD1" w:rsidRPr="00611676" w:rsidRDefault="00DF4AD1" w:rsidP="005C7F97">
            <w:pPr>
              <w:pStyle w:val="TableParagraph"/>
              <w:ind w:left="107" w:right="129"/>
              <w:rPr>
                <w:spacing w:val="-2"/>
                <w:sz w:val="24"/>
                <w:lang w:val="en-SG"/>
              </w:rPr>
            </w:pPr>
          </w:p>
          <w:p w14:paraId="142B096E" w14:textId="77777777" w:rsidR="00DF4AD1" w:rsidRPr="00611676" w:rsidRDefault="00DF4AD1" w:rsidP="005C7F97">
            <w:pPr>
              <w:pStyle w:val="TableParagraph"/>
              <w:ind w:left="107" w:right="129"/>
              <w:rPr>
                <w:spacing w:val="-2"/>
                <w:sz w:val="24"/>
                <w:lang w:val="en-SG"/>
              </w:rPr>
            </w:pPr>
          </w:p>
          <w:p w14:paraId="1BF5A04D" w14:textId="77777777" w:rsidR="00DF4AD1" w:rsidRPr="00611676" w:rsidRDefault="00DF4AD1" w:rsidP="005C7F97">
            <w:pPr>
              <w:pStyle w:val="TableParagraph"/>
              <w:ind w:left="107" w:right="129"/>
              <w:rPr>
                <w:spacing w:val="-2"/>
                <w:sz w:val="24"/>
                <w:lang w:val="en-SG"/>
              </w:rPr>
            </w:pPr>
          </w:p>
          <w:p w14:paraId="3A674EBF" w14:textId="77777777" w:rsidR="00DF4AD1" w:rsidRPr="00611676" w:rsidRDefault="00DF4AD1" w:rsidP="005C7F97">
            <w:pPr>
              <w:pStyle w:val="TableParagraph"/>
              <w:ind w:left="107" w:right="129"/>
              <w:rPr>
                <w:spacing w:val="-2"/>
                <w:sz w:val="24"/>
                <w:lang w:val="en-SG"/>
              </w:rPr>
            </w:pPr>
          </w:p>
          <w:p w14:paraId="76B628E5" w14:textId="77777777" w:rsidR="00DF4AD1" w:rsidRPr="00611676" w:rsidRDefault="00DF4AD1" w:rsidP="005C7F97">
            <w:pPr>
              <w:pStyle w:val="TableParagraph"/>
              <w:ind w:left="107" w:right="129"/>
              <w:rPr>
                <w:spacing w:val="-2"/>
                <w:sz w:val="24"/>
                <w:lang w:val="en-SG"/>
              </w:rPr>
            </w:pPr>
          </w:p>
          <w:p w14:paraId="6EDC421E" w14:textId="77777777" w:rsidR="00DF4AD1" w:rsidRPr="00611676" w:rsidRDefault="00DF4AD1" w:rsidP="005C7F97">
            <w:pPr>
              <w:pStyle w:val="TableParagraph"/>
              <w:ind w:left="107" w:right="129"/>
              <w:rPr>
                <w:spacing w:val="-2"/>
                <w:sz w:val="24"/>
                <w:lang w:val="en-SG"/>
              </w:rPr>
            </w:pPr>
          </w:p>
          <w:p w14:paraId="6AE4DABF" w14:textId="77777777" w:rsidR="00DF4AD1" w:rsidRPr="00611676" w:rsidRDefault="00DF4AD1" w:rsidP="005C7F97">
            <w:pPr>
              <w:pStyle w:val="TableParagraph"/>
              <w:ind w:left="107" w:right="129"/>
              <w:rPr>
                <w:spacing w:val="-2"/>
                <w:sz w:val="24"/>
                <w:lang w:val="en-SG"/>
              </w:rPr>
            </w:pPr>
          </w:p>
          <w:p w14:paraId="2E948A27" w14:textId="77777777" w:rsidR="00DF4AD1" w:rsidRPr="00611676" w:rsidRDefault="00DF4AD1" w:rsidP="005C7F97">
            <w:pPr>
              <w:pStyle w:val="TableParagraph"/>
              <w:ind w:left="107" w:right="129"/>
              <w:rPr>
                <w:spacing w:val="-2"/>
                <w:sz w:val="24"/>
                <w:lang w:val="en-SG"/>
              </w:rPr>
            </w:pPr>
          </w:p>
          <w:p w14:paraId="2C19651E" w14:textId="77777777" w:rsidR="00DF4AD1" w:rsidRPr="00611676" w:rsidRDefault="00DF4AD1" w:rsidP="005C7F97">
            <w:pPr>
              <w:pStyle w:val="TableParagraph"/>
              <w:ind w:left="107" w:right="129"/>
              <w:rPr>
                <w:spacing w:val="-2"/>
                <w:sz w:val="24"/>
                <w:lang w:val="en-SG"/>
              </w:rPr>
            </w:pPr>
          </w:p>
          <w:p w14:paraId="392AC155" w14:textId="77777777" w:rsidR="00DF4AD1" w:rsidRPr="00611676" w:rsidRDefault="00DF4AD1" w:rsidP="005C7F97">
            <w:pPr>
              <w:pStyle w:val="TableParagraph"/>
              <w:ind w:left="107" w:right="129"/>
              <w:rPr>
                <w:spacing w:val="-2"/>
                <w:sz w:val="24"/>
                <w:lang w:val="en-SG"/>
              </w:rPr>
            </w:pPr>
          </w:p>
          <w:p w14:paraId="6B9F9A7C" w14:textId="77777777" w:rsidR="00DF4AD1" w:rsidRPr="00611676" w:rsidRDefault="00DF4AD1" w:rsidP="005C7F97">
            <w:pPr>
              <w:pStyle w:val="TableParagraph"/>
              <w:ind w:left="107" w:right="129"/>
              <w:rPr>
                <w:spacing w:val="-2"/>
                <w:sz w:val="24"/>
                <w:lang w:val="en-SG"/>
              </w:rPr>
            </w:pPr>
          </w:p>
          <w:p w14:paraId="60EBD134" w14:textId="77777777" w:rsidR="00DF4AD1" w:rsidRPr="00611676" w:rsidRDefault="00DF4AD1" w:rsidP="005C7F97">
            <w:pPr>
              <w:pStyle w:val="TableParagraph"/>
              <w:ind w:left="107" w:right="129"/>
              <w:rPr>
                <w:spacing w:val="-2"/>
                <w:sz w:val="24"/>
                <w:lang w:val="en-SG"/>
              </w:rPr>
            </w:pPr>
          </w:p>
          <w:p w14:paraId="27AA741C" w14:textId="77777777" w:rsidR="00DF4AD1" w:rsidRPr="00611676" w:rsidRDefault="00DF4AD1" w:rsidP="005C7F97">
            <w:pPr>
              <w:pStyle w:val="TableParagraph"/>
              <w:ind w:left="107" w:right="129"/>
              <w:rPr>
                <w:spacing w:val="-2"/>
                <w:sz w:val="24"/>
                <w:lang w:val="en-SG"/>
              </w:rPr>
            </w:pPr>
          </w:p>
          <w:p w14:paraId="7ECDA849" w14:textId="77777777" w:rsidR="00DF4AD1" w:rsidRPr="00611676" w:rsidRDefault="00DF4AD1" w:rsidP="005C7F97">
            <w:pPr>
              <w:pStyle w:val="TableParagraph"/>
              <w:ind w:left="107" w:right="129"/>
              <w:rPr>
                <w:spacing w:val="-2"/>
                <w:sz w:val="24"/>
                <w:lang w:val="en-SG"/>
              </w:rPr>
            </w:pPr>
          </w:p>
          <w:p w14:paraId="3E2F3531" w14:textId="77777777" w:rsidR="00DF4AD1" w:rsidRPr="00611676" w:rsidRDefault="00DF4AD1" w:rsidP="005C7F97">
            <w:pPr>
              <w:pStyle w:val="TableParagraph"/>
              <w:ind w:left="107" w:right="129"/>
              <w:rPr>
                <w:spacing w:val="-2"/>
                <w:sz w:val="24"/>
                <w:lang w:val="en-SG"/>
              </w:rPr>
            </w:pPr>
          </w:p>
          <w:p w14:paraId="547E600C" w14:textId="77777777" w:rsidR="00DF4AD1" w:rsidRPr="00611676" w:rsidRDefault="00DF4AD1" w:rsidP="005C7F97">
            <w:pPr>
              <w:pStyle w:val="TableParagraph"/>
              <w:ind w:left="107" w:right="129"/>
              <w:rPr>
                <w:spacing w:val="-2"/>
                <w:sz w:val="24"/>
                <w:lang w:val="en-SG"/>
              </w:rPr>
            </w:pPr>
          </w:p>
          <w:p w14:paraId="6334E0E4" w14:textId="77777777" w:rsidR="00DF4AD1" w:rsidRPr="00611676" w:rsidRDefault="00DF4AD1" w:rsidP="005C7F97">
            <w:pPr>
              <w:pStyle w:val="TableParagraph"/>
              <w:ind w:left="107" w:right="129"/>
              <w:rPr>
                <w:spacing w:val="-2"/>
                <w:sz w:val="24"/>
                <w:lang w:val="en-SG"/>
              </w:rPr>
            </w:pPr>
          </w:p>
          <w:p w14:paraId="078539F5" w14:textId="77777777" w:rsidR="00DF4AD1" w:rsidRPr="00611676" w:rsidRDefault="00DF4AD1" w:rsidP="005C7F97">
            <w:pPr>
              <w:pStyle w:val="TableParagraph"/>
              <w:ind w:left="107" w:right="129"/>
              <w:rPr>
                <w:spacing w:val="-2"/>
                <w:sz w:val="24"/>
                <w:lang w:val="en-SG"/>
              </w:rPr>
            </w:pPr>
          </w:p>
          <w:p w14:paraId="4DE17642" w14:textId="77777777" w:rsidR="00DF4AD1" w:rsidRPr="00611676" w:rsidRDefault="00DF4AD1" w:rsidP="005C7F97">
            <w:pPr>
              <w:pStyle w:val="TableParagraph"/>
              <w:ind w:left="107" w:right="129"/>
              <w:rPr>
                <w:spacing w:val="-2"/>
                <w:sz w:val="24"/>
                <w:lang w:val="en-SG"/>
              </w:rPr>
            </w:pPr>
          </w:p>
          <w:p w14:paraId="62A59C8F" w14:textId="77777777" w:rsidR="00DF4AD1" w:rsidRPr="00611676" w:rsidRDefault="00DF4AD1" w:rsidP="005C7F97">
            <w:pPr>
              <w:pStyle w:val="TableParagraph"/>
              <w:ind w:left="107" w:right="129"/>
              <w:rPr>
                <w:spacing w:val="-2"/>
                <w:sz w:val="24"/>
                <w:lang w:val="en-SG"/>
              </w:rPr>
            </w:pPr>
          </w:p>
          <w:p w14:paraId="3364CADA" w14:textId="77777777" w:rsidR="00DF4AD1" w:rsidRPr="00611676" w:rsidRDefault="00DF4AD1" w:rsidP="005C7F97">
            <w:pPr>
              <w:pStyle w:val="TableParagraph"/>
              <w:ind w:left="107" w:right="129"/>
              <w:rPr>
                <w:spacing w:val="-2"/>
                <w:sz w:val="24"/>
                <w:lang w:val="en-SG"/>
              </w:rPr>
            </w:pPr>
          </w:p>
          <w:p w14:paraId="255EC51B" w14:textId="77777777" w:rsidR="00DF4AD1" w:rsidRPr="00611676" w:rsidRDefault="00DF4AD1" w:rsidP="005C7F97">
            <w:pPr>
              <w:pStyle w:val="TableParagraph"/>
              <w:ind w:left="107" w:right="129"/>
              <w:rPr>
                <w:spacing w:val="-2"/>
                <w:sz w:val="24"/>
                <w:lang w:val="en-SG"/>
              </w:rPr>
            </w:pPr>
          </w:p>
          <w:p w14:paraId="155270C0" w14:textId="77777777" w:rsidR="00DF4AD1" w:rsidRPr="00611676" w:rsidRDefault="00DF4AD1" w:rsidP="005C7F97">
            <w:pPr>
              <w:pStyle w:val="TableParagraph"/>
              <w:ind w:left="107" w:right="129"/>
              <w:rPr>
                <w:spacing w:val="-2"/>
                <w:sz w:val="24"/>
                <w:lang w:val="en-SG"/>
              </w:rPr>
            </w:pPr>
          </w:p>
          <w:p w14:paraId="475B515E" w14:textId="77777777" w:rsidR="00DF4AD1" w:rsidRPr="00611676" w:rsidRDefault="00DF4AD1" w:rsidP="005C7F97">
            <w:pPr>
              <w:pStyle w:val="TableParagraph"/>
              <w:ind w:left="107" w:right="129"/>
              <w:rPr>
                <w:spacing w:val="-2"/>
                <w:sz w:val="24"/>
                <w:lang w:val="en-SG"/>
              </w:rPr>
            </w:pPr>
          </w:p>
          <w:p w14:paraId="17F600CB" w14:textId="77777777" w:rsidR="00DF4AD1" w:rsidRPr="00611676" w:rsidRDefault="00DF4AD1" w:rsidP="005C7F97">
            <w:pPr>
              <w:pStyle w:val="TableParagraph"/>
              <w:ind w:left="107" w:right="129"/>
              <w:rPr>
                <w:spacing w:val="-2"/>
                <w:sz w:val="24"/>
                <w:lang w:val="en-SG"/>
              </w:rPr>
            </w:pPr>
          </w:p>
          <w:p w14:paraId="1D2654E8" w14:textId="77777777" w:rsidR="00DF4AD1" w:rsidRPr="00611676" w:rsidRDefault="00DF4AD1" w:rsidP="005C7F97">
            <w:pPr>
              <w:pStyle w:val="TableParagraph"/>
              <w:ind w:left="107" w:right="129"/>
              <w:rPr>
                <w:spacing w:val="-2"/>
                <w:sz w:val="24"/>
                <w:lang w:val="en-SG"/>
              </w:rPr>
            </w:pPr>
          </w:p>
          <w:p w14:paraId="20493FAB" w14:textId="090EF053" w:rsidR="00DF4AD1" w:rsidRPr="00611676" w:rsidRDefault="00DF4AD1" w:rsidP="005C7F97">
            <w:pPr>
              <w:pStyle w:val="TableParagraph"/>
              <w:ind w:left="107" w:right="129"/>
              <w:rPr>
                <w:sz w:val="24"/>
                <w:lang w:val="en-SG"/>
              </w:rPr>
            </w:pPr>
          </w:p>
        </w:tc>
        <w:tc>
          <w:tcPr>
            <w:tcW w:w="5601" w:type="dxa"/>
          </w:tcPr>
          <w:p w14:paraId="351C4968" w14:textId="2027D7B4" w:rsidR="004416F4" w:rsidRPr="00611676" w:rsidRDefault="004416F4" w:rsidP="005C7F97">
            <w:pPr>
              <w:pStyle w:val="TableParagraph"/>
              <w:rPr>
                <w:rFonts w:ascii="Times New Roman"/>
                <w:cs/>
                <w:lang w:val="en-SG" w:bidi="th-TH"/>
              </w:rPr>
            </w:pPr>
            <w:permStart w:id="945442021" w:edGrp="everyone"/>
            <w:permEnd w:id="945442021"/>
          </w:p>
        </w:tc>
      </w:tr>
      <w:tr w:rsidR="004416F4" w:rsidRPr="00611676" w14:paraId="4443E065" w14:textId="77777777" w:rsidTr="00525F8C">
        <w:trPr>
          <w:trHeight w:val="11189"/>
        </w:trPr>
        <w:tc>
          <w:tcPr>
            <w:tcW w:w="3415" w:type="dxa"/>
          </w:tcPr>
          <w:p w14:paraId="413A6FD4" w14:textId="39E6D8AA" w:rsidR="004416F4" w:rsidRPr="00611676" w:rsidRDefault="004416F4" w:rsidP="00B01C23">
            <w:pPr>
              <w:pStyle w:val="TableParagraph"/>
              <w:numPr>
                <w:ilvl w:val="0"/>
                <w:numId w:val="16"/>
              </w:numPr>
              <w:ind w:right="129"/>
              <w:rPr>
                <w:sz w:val="24"/>
                <w:lang w:val="en-SG"/>
              </w:rPr>
            </w:pPr>
            <w:r w:rsidRPr="00611676">
              <w:rPr>
                <w:sz w:val="24"/>
                <w:lang w:val="en-SG"/>
              </w:rPr>
              <w:lastRenderedPageBreak/>
              <w:t>Please provide us with a breakdown of key milestones related</w:t>
            </w:r>
            <w:r w:rsidRPr="00611676">
              <w:rPr>
                <w:spacing w:val="-9"/>
                <w:sz w:val="24"/>
                <w:lang w:val="en-SG"/>
              </w:rPr>
              <w:t xml:space="preserve"> </w:t>
            </w:r>
            <w:r w:rsidRPr="00611676">
              <w:rPr>
                <w:sz w:val="24"/>
                <w:lang w:val="en-SG"/>
              </w:rPr>
              <w:t>to</w:t>
            </w:r>
            <w:r w:rsidRPr="00611676">
              <w:rPr>
                <w:spacing w:val="-9"/>
                <w:sz w:val="24"/>
                <w:lang w:val="en-SG"/>
              </w:rPr>
              <w:t xml:space="preserve"> </w:t>
            </w:r>
            <w:r w:rsidRPr="00611676">
              <w:rPr>
                <w:sz w:val="24"/>
                <w:lang w:val="en-SG"/>
              </w:rPr>
              <w:t>this</w:t>
            </w:r>
            <w:r w:rsidRPr="00611676">
              <w:rPr>
                <w:spacing w:val="-10"/>
                <w:sz w:val="24"/>
                <w:lang w:val="en-SG"/>
              </w:rPr>
              <w:t xml:space="preserve"> </w:t>
            </w:r>
            <w:r w:rsidR="00420B79" w:rsidRPr="00611676">
              <w:rPr>
                <w:spacing w:val="-10"/>
                <w:sz w:val="24"/>
                <w:lang w:val="en-SG"/>
              </w:rPr>
              <w:t xml:space="preserve">proposed </w:t>
            </w:r>
            <w:r w:rsidRPr="00611676">
              <w:rPr>
                <w:sz w:val="24"/>
                <w:lang w:val="en-SG"/>
              </w:rPr>
              <w:t>mitigation</w:t>
            </w:r>
            <w:r w:rsidRPr="00611676">
              <w:rPr>
                <w:spacing w:val="-9"/>
                <w:sz w:val="24"/>
                <w:lang w:val="en-SG"/>
              </w:rPr>
              <w:t xml:space="preserve"> </w:t>
            </w:r>
            <w:r w:rsidRPr="00611676">
              <w:rPr>
                <w:sz w:val="24"/>
                <w:lang w:val="en-SG"/>
              </w:rPr>
              <w:t>activity (max. 4,000 characters).</w:t>
            </w:r>
          </w:p>
        </w:tc>
        <w:tc>
          <w:tcPr>
            <w:tcW w:w="5601" w:type="dxa"/>
          </w:tcPr>
          <w:p w14:paraId="017B4399" w14:textId="77777777" w:rsidR="004416F4" w:rsidRPr="00611676" w:rsidRDefault="004416F4" w:rsidP="005C7F97">
            <w:pPr>
              <w:pStyle w:val="TableParagraph"/>
              <w:rPr>
                <w:sz w:val="24"/>
                <w:lang w:val="en-SG"/>
              </w:rPr>
            </w:pPr>
            <w:permStart w:id="800540180" w:edGrp="everyone"/>
          </w:p>
          <w:p w14:paraId="5A4896E5" w14:textId="77777777" w:rsidR="008643F7" w:rsidRDefault="008643F7" w:rsidP="00253B1D">
            <w:pPr>
              <w:pStyle w:val="TableParagraph"/>
              <w:rPr>
                <w:i/>
                <w:color w:val="A4A4A4"/>
                <w:spacing w:val="-4"/>
                <w:sz w:val="24"/>
                <w:lang w:val="en-SG"/>
              </w:rPr>
            </w:pPr>
          </w:p>
          <w:p w14:paraId="70D1E38A" w14:textId="77777777" w:rsidR="008643F7" w:rsidRDefault="008643F7" w:rsidP="00253B1D">
            <w:pPr>
              <w:pStyle w:val="TableParagraph"/>
              <w:rPr>
                <w:i/>
                <w:color w:val="A4A4A4"/>
                <w:spacing w:val="-4"/>
                <w:sz w:val="24"/>
                <w:lang w:val="en-SG"/>
              </w:rPr>
            </w:pPr>
          </w:p>
          <w:p w14:paraId="55C4DD9E" w14:textId="77777777" w:rsidR="008643F7" w:rsidRDefault="008643F7" w:rsidP="00253B1D">
            <w:pPr>
              <w:pStyle w:val="TableParagraph"/>
              <w:rPr>
                <w:i/>
                <w:color w:val="A4A4A4"/>
                <w:spacing w:val="-4"/>
                <w:sz w:val="24"/>
                <w:lang w:val="en-SG"/>
              </w:rPr>
            </w:pPr>
          </w:p>
          <w:p w14:paraId="4C1E7FB4" w14:textId="77777777" w:rsidR="008643F7" w:rsidRDefault="008643F7" w:rsidP="00253B1D">
            <w:pPr>
              <w:pStyle w:val="TableParagraph"/>
              <w:rPr>
                <w:i/>
                <w:color w:val="A4A4A4"/>
                <w:spacing w:val="-4"/>
                <w:sz w:val="24"/>
                <w:lang w:val="en-SG"/>
              </w:rPr>
            </w:pPr>
          </w:p>
          <w:p w14:paraId="6B9E0675" w14:textId="77777777" w:rsidR="008643F7" w:rsidRDefault="008643F7" w:rsidP="00253B1D">
            <w:pPr>
              <w:pStyle w:val="TableParagraph"/>
              <w:rPr>
                <w:i/>
                <w:color w:val="A4A4A4"/>
                <w:spacing w:val="-4"/>
                <w:sz w:val="24"/>
                <w:lang w:val="en-SG"/>
              </w:rPr>
            </w:pPr>
          </w:p>
          <w:p w14:paraId="5163A86B" w14:textId="77777777" w:rsidR="008643F7" w:rsidRDefault="008643F7" w:rsidP="00253B1D">
            <w:pPr>
              <w:pStyle w:val="TableParagraph"/>
              <w:rPr>
                <w:i/>
                <w:color w:val="A4A4A4"/>
                <w:spacing w:val="-4"/>
                <w:sz w:val="24"/>
                <w:lang w:val="en-SG"/>
              </w:rPr>
            </w:pPr>
          </w:p>
          <w:p w14:paraId="7F703AF5" w14:textId="77777777" w:rsidR="008643F7" w:rsidRDefault="008643F7" w:rsidP="00253B1D">
            <w:pPr>
              <w:pStyle w:val="TableParagraph"/>
              <w:rPr>
                <w:i/>
                <w:color w:val="A4A4A4"/>
                <w:spacing w:val="-4"/>
                <w:sz w:val="24"/>
                <w:lang w:val="en-SG"/>
              </w:rPr>
            </w:pPr>
          </w:p>
          <w:p w14:paraId="405E5E5D" w14:textId="77777777" w:rsidR="008643F7" w:rsidRDefault="008643F7" w:rsidP="00253B1D">
            <w:pPr>
              <w:pStyle w:val="TableParagraph"/>
              <w:rPr>
                <w:i/>
                <w:color w:val="A4A4A4"/>
                <w:spacing w:val="-4"/>
                <w:sz w:val="24"/>
                <w:lang w:val="en-SG"/>
              </w:rPr>
            </w:pPr>
          </w:p>
          <w:p w14:paraId="1A851EB4" w14:textId="77777777" w:rsidR="008643F7" w:rsidRDefault="008643F7" w:rsidP="00253B1D">
            <w:pPr>
              <w:pStyle w:val="TableParagraph"/>
              <w:rPr>
                <w:i/>
                <w:color w:val="A4A4A4"/>
                <w:spacing w:val="-4"/>
                <w:sz w:val="24"/>
                <w:lang w:val="en-SG"/>
              </w:rPr>
            </w:pPr>
          </w:p>
          <w:p w14:paraId="00A4D51C" w14:textId="77777777" w:rsidR="008643F7" w:rsidRDefault="008643F7" w:rsidP="00253B1D">
            <w:pPr>
              <w:pStyle w:val="TableParagraph"/>
              <w:rPr>
                <w:i/>
                <w:color w:val="A4A4A4"/>
                <w:spacing w:val="-4"/>
                <w:sz w:val="24"/>
                <w:lang w:val="en-SG"/>
              </w:rPr>
            </w:pPr>
          </w:p>
          <w:p w14:paraId="61DD5509" w14:textId="77777777" w:rsidR="008643F7" w:rsidRDefault="008643F7" w:rsidP="00253B1D">
            <w:pPr>
              <w:pStyle w:val="TableParagraph"/>
              <w:rPr>
                <w:i/>
                <w:color w:val="A4A4A4"/>
                <w:spacing w:val="-4"/>
                <w:sz w:val="24"/>
                <w:lang w:val="en-SG"/>
              </w:rPr>
            </w:pPr>
          </w:p>
          <w:p w14:paraId="7970CE4D" w14:textId="77777777" w:rsidR="008643F7" w:rsidRDefault="008643F7" w:rsidP="00253B1D">
            <w:pPr>
              <w:pStyle w:val="TableParagraph"/>
              <w:rPr>
                <w:i/>
                <w:color w:val="A4A4A4"/>
                <w:spacing w:val="-4"/>
                <w:sz w:val="24"/>
                <w:lang w:val="en-SG"/>
              </w:rPr>
            </w:pPr>
          </w:p>
          <w:p w14:paraId="66E42CB8" w14:textId="77777777" w:rsidR="008643F7" w:rsidRDefault="008643F7" w:rsidP="00253B1D">
            <w:pPr>
              <w:pStyle w:val="TableParagraph"/>
              <w:rPr>
                <w:i/>
                <w:color w:val="A4A4A4"/>
                <w:spacing w:val="-4"/>
                <w:sz w:val="24"/>
                <w:lang w:val="en-SG"/>
              </w:rPr>
            </w:pPr>
          </w:p>
          <w:p w14:paraId="7277CCD7" w14:textId="77777777" w:rsidR="008643F7" w:rsidRDefault="008643F7" w:rsidP="00253B1D">
            <w:pPr>
              <w:pStyle w:val="TableParagraph"/>
              <w:rPr>
                <w:i/>
                <w:color w:val="A4A4A4"/>
                <w:spacing w:val="-4"/>
                <w:sz w:val="24"/>
                <w:lang w:val="en-SG"/>
              </w:rPr>
            </w:pPr>
          </w:p>
          <w:p w14:paraId="250AB725" w14:textId="77777777" w:rsidR="008643F7" w:rsidRDefault="008643F7" w:rsidP="00253B1D">
            <w:pPr>
              <w:pStyle w:val="TableParagraph"/>
              <w:rPr>
                <w:i/>
                <w:color w:val="A4A4A4"/>
                <w:spacing w:val="-4"/>
                <w:sz w:val="24"/>
                <w:lang w:val="en-SG"/>
              </w:rPr>
            </w:pPr>
          </w:p>
          <w:p w14:paraId="16EB4E69" w14:textId="77777777" w:rsidR="008643F7" w:rsidRDefault="008643F7" w:rsidP="00253B1D">
            <w:pPr>
              <w:pStyle w:val="TableParagraph"/>
              <w:rPr>
                <w:i/>
                <w:color w:val="A4A4A4"/>
                <w:spacing w:val="-4"/>
                <w:sz w:val="24"/>
                <w:lang w:val="en-SG"/>
              </w:rPr>
            </w:pPr>
          </w:p>
          <w:p w14:paraId="447028D9" w14:textId="77777777" w:rsidR="008643F7" w:rsidRDefault="008643F7" w:rsidP="00253B1D">
            <w:pPr>
              <w:pStyle w:val="TableParagraph"/>
              <w:rPr>
                <w:i/>
                <w:color w:val="A4A4A4"/>
                <w:spacing w:val="-4"/>
                <w:sz w:val="24"/>
                <w:lang w:val="en-SG"/>
              </w:rPr>
            </w:pPr>
          </w:p>
          <w:p w14:paraId="0D9B36EB" w14:textId="77777777" w:rsidR="008643F7" w:rsidRDefault="008643F7" w:rsidP="00253B1D">
            <w:pPr>
              <w:pStyle w:val="TableParagraph"/>
              <w:rPr>
                <w:i/>
                <w:color w:val="A4A4A4"/>
                <w:spacing w:val="-4"/>
                <w:sz w:val="24"/>
                <w:lang w:val="en-SG"/>
              </w:rPr>
            </w:pPr>
          </w:p>
          <w:p w14:paraId="12FFA3AD" w14:textId="77777777" w:rsidR="008643F7" w:rsidRDefault="008643F7" w:rsidP="00253B1D">
            <w:pPr>
              <w:pStyle w:val="TableParagraph"/>
              <w:rPr>
                <w:i/>
                <w:color w:val="A4A4A4"/>
                <w:spacing w:val="-4"/>
                <w:sz w:val="24"/>
                <w:lang w:val="en-SG"/>
              </w:rPr>
            </w:pPr>
          </w:p>
          <w:p w14:paraId="3E5D96A3" w14:textId="77777777" w:rsidR="008643F7" w:rsidRDefault="008643F7" w:rsidP="00253B1D">
            <w:pPr>
              <w:pStyle w:val="TableParagraph"/>
              <w:rPr>
                <w:i/>
                <w:color w:val="A4A4A4"/>
                <w:spacing w:val="-4"/>
                <w:sz w:val="24"/>
                <w:lang w:val="en-SG"/>
              </w:rPr>
            </w:pPr>
          </w:p>
          <w:p w14:paraId="773873DB" w14:textId="77777777" w:rsidR="008643F7" w:rsidRDefault="008643F7" w:rsidP="00253B1D">
            <w:pPr>
              <w:pStyle w:val="TableParagraph"/>
              <w:rPr>
                <w:i/>
                <w:color w:val="A4A4A4"/>
                <w:spacing w:val="-4"/>
                <w:sz w:val="24"/>
                <w:lang w:val="en-SG"/>
              </w:rPr>
            </w:pPr>
          </w:p>
          <w:p w14:paraId="14961CB9" w14:textId="77777777" w:rsidR="008643F7" w:rsidRDefault="008643F7" w:rsidP="00253B1D">
            <w:pPr>
              <w:pStyle w:val="TableParagraph"/>
              <w:rPr>
                <w:i/>
                <w:color w:val="A4A4A4"/>
                <w:spacing w:val="-4"/>
                <w:sz w:val="24"/>
                <w:lang w:val="en-SG"/>
              </w:rPr>
            </w:pPr>
          </w:p>
          <w:p w14:paraId="29802219" w14:textId="77777777" w:rsidR="008643F7" w:rsidRDefault="008643F7" w:rsidP="00253B1D">
            <w:pPr>
              <w:pStyle w:val="TableParagraph"/>
              <w:rPr>
                <w:i/>
                <w:color w:val="A4A4A4"/>
                <w:spacing w:val="-4"/>
                <w:sz w:val="24"/>
                <w:lang w:val="en-SG"/>
              </w:rPr>
            </w:pPr>
          </w:p>
          <w:p w14:paraId="7BEA909B" w14:textId="77777777" w:rsidR="008643F7" w:rsidRDefault="008643F7" w:rsidP="00253B1D">
            <w:pPr>
              <w:pStyle w:val="TableParagraph"/>
              <w:rPr>
                <w:i/>
                <w:color w:val="A4A4A4"/>
                <w:spacing w:val="-4"/>
                <w:sz w:val="24"/>
                <w:lang w:val="en-SG"/>
              </w:rPr>
            </w:pPr>
          </w:p>
          <w:p w14:paraId="28CD87EC" w14:textId="77777777" w:rsidR="008643F7" w:rsidRDefault="008643F7" w:rsidP="00253B1D">
            <w:pPr>
              <w:pStyle w:val="TableParagraph"/>
              <w:rPr>
                <w:i/>
                <w:color w:val="A4A4A4"/>
                <w:spacing w:val="-4"/>
                <w:sz w:val="24"/>
                <w:lang w:val="en-SG"/>
              </w:rPr>
            </w:pPr>
          </w:p>
          <w:p w14:paraId="3F352AFA" w14:textId="77777777" w:rsidR="008643F7" w:rsidRDefault="008643F7" w:rsidP="00253B1D">
            <w:pPr>
              <w:pStyle w:val="TableParagraph"/>
              <w:rPr>
                <w:i/>
                <w:color w:val="A4A4A4"/>
                <w:spacing w:val="-4"/>
                <w:sz w:val="24"/>
                <w:lang w:val="en-SG"/>
              </w:rPr>
            </w:pPr>
          </w:p>
          <w:p w14:paraId="3837669E" w14:textId="77777777" w:rsidR="008643F7" w:rsidRDefault="008643F7" w:rsidP="00253B1D">
            <w:pPr>
              <w:pStyle w:val="TableParagraph"/>
              <w:rPr>
                <w:i/>
                <w:color w:val="A4A4A4"/>
                <w:spacing w:val="-4"/>
                <w:sz w:val="24"/>
                <w:lang w:val="en-SG"/>
              </w:rPr>
            </w:pPr>
          </w:p>
          <w:p w14:paraId="40B7FFF7" w14:textId="77777777" w:rsidR="008643F7" w:rsidRDefault="008643F7" w:rsidP="00253B1D">
            <w:pPr>
              <w:pStyle w:val="TableParagraph"/>
              <w:rPr>
                <w:i/>
                <w:color w:val="A4A4A4"/>
                <w:spacing w:val="-4"/>
                <w:sz w:val="24"/>
                <w:lang w:val="en-SG"/>
              </w:rPr>
            </w:pPr>
          </w:p>
          <w:p w14:paraId="083B95CB" w14:textId="77777777" w:rsidR="008643F7" w:rsidRDefault="008643F7" w:rsidP="00253B1D">
            <w:pPr>
              <w:pStyle w:val="TableParagraph"/>
              <w:rPr>
                <w:i/>
                <w:color w:val="A4A4A4"/>
                <w:spacing w:val="-4"/>
                <w:sz w:val="24"/>
                <w:lang w:val="en-SG"/>
              </w:rPr>
            </w:pPr>
          </w:p>
          <w:p w14:paraId="2AD6F508" w14:textId="77777777" w:rsidR="008643F7" w:rsidRDefault="008643F7" w:rsidP="00253B1D">
            <w:pPr>
              <w:pStyle w:val="TableParagraph"/>
              <w:rPr>
                <w:i/>
                <w:color w:val="A4A4A4"/>
                <w:spacing w:val="-4"/>
                <w:sz w:val="24"/>
                <w:lang w:val="en-SG"/>
              </w:rPr>
            </w:pPr>
          </w:p>
          <w:p w14:paraId="6E37516A" w14:textId="77777777" w:rsidR="008643F7" w:rsidRDefault="008643F7" w:rsidP="00253B1D">
            <w:pPr>
              <w:pStyle w:val="TableParagraph"/>
              <w:rPr>
                <w:i/>
                <w:color w:val="A4A4A4"/>
                <w:spacing w:val="-4"/>
                <w:sz w:val="24"/>
                <w:lang w:val="en-SG"/>
              </w:rPr>
            </w:pPr>
          </w:p>
          <w:p w14:paraId="160FBE8C" w14:textId="77777777" w:rsidR="008643F7" w:rsidRDefault="008643F7" w:rsidP="00253B1D">
            <w:pPr>
              <w:pStyle w:val="TableParagraph"/>
              <w:rPr>
                <w:i/>
                <w:color w:val="A4A4A4"/>
                <w:spacing w:val="-4"/>
                <w:sz w:val="24"/>
                <w:lang w:val="en-SG"/>
              </w:rPr>
            </w:pPr>
          </w:p>
          <w:p w14:paraId="7BC24848" w14:textId="77777777" w:rsidR="008643F7" w:rsidRDefault="008643F7" w:rsidP="00253B1D">
            <w:pPr>
              <w:pStyle w:val="TableParagraph"/>
              <w:rPr>
                <w:i/>
                <w:color w:val="A4A4A4"/>
                <w:spacing w:val="-4"/>
                <w:sz w:val="24"/>
                <w:lang w:val="en-SG"/>
              </w:rPr>
            </w:pPr>
          </w:p>
          <w:p w14:paraId="6D348D6A" w14:textId="77777777" w:rsidR="008643F7" w:rsidRDefault="008643F7" w:rsidP="00253B1D">
            <w:pPr>
              <w:pStyle w:val="TableParagraph"/>
              <w:rPr>
                <w:i/>
                <w:color w:val="A4A4A4"/>
                <w:spacing w:val="-4"/>
                <w:sz w:val="24"/>
                <w:lang w:val="en-SG"/>
              </w:rPr>
            </w:pPr>
          </w:p>
          <w:p w14:paraId="6A88546C" w14:textId="77777777" w:rsidR="00F64A8D" w:rsidRDefault="00F64A8D" w:rsidP="00253B1D">
            <w:pPr>
              <w:pStyle w:val="TableParagraph"/>
              <w:rPr>
                <w:i/>
                <w:color w:val="A4A4A4"/>
                <w:spacing w:val="-4"/>
                <w:sz w:val="24"/>
                <w:lang w:val="en-SG"/>
              </w:rPr>
            </w:pPr>
          </w:p>
          <w:p w14:paraId="39E6D493" w14:textId="77777777" w:rsidR="008643F7" w:rsidRDefault="008643F7" w:rsidP="00253B1D">
            <w:pPr>
              <w:pStyle w:val="TableParagraph"/>
              <w:rPr>
                <w:i/>
                <w:color w:val="A4A4A4"/>
                <w:spacing w:val="-4"/>
                <w:sz w:val="24"/>
                <w:lang w:val="en-SG"/>
              </w:rPr>
            </w:pPr>
          </w:p>
          <w:p w14:paraId="4D60D59C" w14:textId="77777777" w:rsidR="008643F7" w:rsidRDefault="008643F7" w:rsidP="00253B1D">
            <w:pPr>
              <w:pStyle w:val="TableParagraph"/>
              <w:rPr>
                <w:i/>
                <w:color w:val="A4A4A4"/>
                <w:spacing w:val="-4"/>
                <w:sz w:val="24"/>
                <w:lang w:val="en-SG"/>
              </w:rPr>
            </w:pPr>
          </w:p>
          <w:permEnd w:id="800540180"/>
          <w:p w14:paraId="5550636A" w14:textId="0500750A" w:rsidR="004416F4" w:rsidRPr="00611676" w:rsidRDefault="004416F4" w:rsidP="00253B1D">
            <w:pPr>
              <w:pStyle w:val="TableParagraph"/>
              <w:rPr>
                <w:i/>
                <w:sz w:val="24"/>
                <w:lang w:val="en-SG"/>
              </w:rPr>
            </w:pPr>
            <w:r w:rsidRPr="00611676">
              <w:rPr>
                <w:i/>
                <w:color w:val="A4A4A4"/>
                <w:spacing w:val="-4"/>
                <w:sz w:val="24"/>
                <w:lang w:val="en-SG"/>
              </w:rPr>
              <w:t>E.g.</w:t>
            </w:r>
          </w:p>
          <w:p w14:paraId="0802B766" w14:textId="7D96C21E" w:rsidR="004416F4" w:rsidRPr="00611676" w:rsidRDefault="004416F4" w:rsidP="005C7F97">
            <w:pPr>
              <w:pStyle w:val="TableParagraph"/>
              <w:numPr>
                <w:ilvl w:val="0"/>
                <w:numId w:val="13"/>
              </w:numPr>
              <w:tabs>
                <w:tab w:val="left" w:pos="828"/>
              </w:tabs>
              <w:spacing w:line="256" w:lineRule="auto"/>
              <w:ind w:right="121"/>
              <w:rPr>
                <w:i/>
                <w:sz w:val="24"/>
                <w:lang w:val="en-SG"/>
              </w:rPr>
            </w:pPr>
            <w:r w:rsidRPr="00611676">
              <w:rPr>
                <w:i/>
                <w:color w:val="A4A4A4"/>
                <w:sz w:val="24"/>
                <w:lang w:val="en-SG"/>
              </w:rPr>
              <w:t>Expected</w:t>
            </w:r>
            <w:r w:rsidRPr="00611676">
              <w:rPr>
                <w:i/>
                <w:color w:val="A4A4A4"/>
                <w:spacing w:val="-7"/>
                <w:sz w:val="24"/>
                <w:lang w:val="en-SG"/>
              </w:rPr>
              <w:t xml:space="preserve"> </w:t>
            </w:r>
            <w:r w:rsidRPr="00611676">
              <w:rPr>
                <w:i/>
                <w:color w:val="A4A4A4"/>
                <w:sz w:val="24"/>
                <w:lang w:val="en-SG"/>
              </w:rPr>
              <w:t>submission</w:t>
            </w:r>
            <w:r w:rsidRPr="00611676">
              <w:rPr>
                <w:i/>
                <w:color w:val="A4A4A4"/>
                <w:spacing w:val="-8"/>
                <w:sz w:val="24"/>
                <w:lang w:val="en-SG"/>
              </w:rPr>
              <w:t xml:space="preserve"> </w:t>
            </w:r>
            <w:r w:rsidRPr="00611676">
              <w:rPr>
                <w:i/>
                <w:color w:val="A4A4A4"/>
                <w:sz w:val="24"/>
                <w:lang w:val="en-SG"/>
              </w:rPr>
              <w:t>of</w:t>
            </w:r>
            <w:r w:rsidRPr="00611676">
              <w:rPr>
                <w:i/>
                <w:color w:val="A4A4A4"/>
                <w:spacing w:val="-5"/>
                <w:sz w:val="24"/>
                <w:lang w:val="en-SG"/>
              </w:rPr>
              <w:t xml:space="preserve"> </w:t>
            </w:r>
            <w:r w:rsidRPr="00611676">
              <w:rPr>
                <w:i/>
                <w:color w:val="A4A4A4"/>
                <w:sz w:val="24"/>
                <w:lang w:val="en-SG"/>
              </w:rPr>
              <w:t>Stage</w:t>
            </w:r>
            <w:r w:rsidRPr="00611676">
              <w:rPr>
                <w:i/>
                <w:color w:val="A4A4A4"/>
                <w:spacing w:val="-6"/>
                <w:sz w:val="24"/>
                <w:lang w:val="en-SG"/>
              </w:rPr>
              <w:t xml:space="preserve"> </w:t>
            </w:r>
            <w:r w:rsidRPr="00611676">
              <w:rPr>
                <w:i/>
                <w:color w:val="A4A4A4"/>
                <w:sz w:val="24"/>
                <w:lang w:val="en-SG"/>
              </w:rPr>
              <w:t>B</w:t>
            </w:r>
            <w:r w:rsidRPr="00611676">
              <w:rPr>
                <w:i/>
                <w:color w:val="A4A4A4"/>
                <w:spacing w:val="-7"/>
                <w:sz w:val="24"/>
                <w:lang w:val="en-SG"/>
              </w:rPr>
              <w:t xml:space="preserve"> </w:t>
            </w:r>
            <w:r w:rsidRPr="00611676">
              <w:rPr>
                <w:i/>
                <w:color w:val="A4A4A4"/>
                <w:sz w:val="24"/>
                <w:lang w:val="en-SG"/>
              </w:rPr>
              <w:t xml:space="preserve">(Project Authorisation) </w:t>
            </w:r>
            <w:r w:rsidRPr="00611676">
              <w:rPr>
                <w:i/>
                <w:color w:val="A4A4A4"/>
                <w:spacing w:val="-2"/>
                <w:sz w:val="24"/>
                <w:lang w:val="en-SG"/>
              </w:rPr>
              <w:t>application</w:t>
            </w:r>
          </w:p>
          <w:p w14:paraId="6B426805" w14:textId="021749B4" w:rsidR="004416F4" w:rsidRPr="00611676" w:rsidRDefault="004416F4" w:rsidP="005C7F97">
            <w:pPr>
              <w:pStyle w:val="TableParagraph"/>
              <w:numPr>
                <w:ilvl w:val="0"/>
                <w:numId w:val="13"/>
              </w:numPr>
              <w:tabs>
                <w:tab w:val="left" w:pos="828"/>
              </w:tabs>
              <w:ind w:right="910"/>
              <w:rPr>
                <w:i/>
                <w:sz w:val="24"/>
                <w:lang w:val="en-SG"/>
              </w:rPr>
            </w:pPr>
            <w:r w:rsidRPr="00611676">
              <w:rPr>
                <w:i/>
                <w:color w:val="A4A4A4"/>
                <w:sz w:val="24"/>
                <w:lang w:val="en-SG"/>
              </w:rPr>
              <w:t>Expected</w:t>
            </w:r>
            <w:r w:rsidRPr="00611676">
              <w:rPr>
                <w:i/>
                <w:color w:val="A4A4A4"/>
                <w:spacing w:val="-9"/>
                <w:sz w:val="24"/>
                <w:lang w:val="en-SG"/>
              </w:rPr>
              <w:t xml:space="preserve"> </w:t>
            </w:r>
            <w:r w:rsidRPr="00611676">
              <w:rPr>
                <w:i/>
                <w:color w:val="A4A4A4"/>
                <w:sz w:val="24"/>
                <w:lang w:val="en-SG"/>
              </w:rPr>
              <w:t>submission</w:t>
            </w:r>
            <w:r w:rsidRPr="00611676">
              <w:rPr>
                <w:i/>
                <w:color w:val="A4A4A4"/>
                <w:spacing w:val="-9"/>
                <w:sz w:val="24"/>
                <w:lang w:val="en-SG"/>
              </w:rPr>
              <w:t xml:space="preserve"> </w:t>
            </w:r>
            <w:r w:rsidRPr="00611676">
              <w:rPr>
                <w:i/>
                <w:color w:val="A4A4A4"/>
                <w:sz w:val="24"/>
                <w:lang w:val="en-SG"/>
              </w:rPr>
              <w:t>of</w:t>
            </w:r>
            <w:r w:rsidRPr="00611676">
              <w:rPr>
                <w:i/>
                <w:color w:val="A4A4A4"/>
                <w:spacing w:val="-6"/>
                <w:sz w:val="24"/>
                <w:lang w:val="en-SG"/>
              </w:rPr>
              <w:t xml:space="preserve"> </w:t>
            </w:r>
            <w:r w:rsidRPr="00611676">
              <w:rPr>
                <w:i/>
                <w:color w:val="A4A4A4"/>
                <w:sz w:val="24"/>
                <w:lang w:val="en-SG"/>
              </w:rPr>
              <w:t>Stage</w:t>
            </w:r>
            <w:r w:rsidRPr="00611676">
              <w:rPr>
                <w:i/>
                <w:color w:val="A4A4A4"/>
                <w:spacing w:val="-7"/>
                <w:sz w:val="24"/>
                <w:lang w:val="en-SG"/>
              </w:rPr>
              <w:t xml:space="preserve"> </w:t>
            </w:r>
            <w:r w:rsidRPr="00611676">
              <w:rPr>
                <w:i/>
                <w:color w:val="A4A4A4"/>
                <w:sz w:val="24"/>
                <w:lang w:val="en-SG"/>
              </w:rPr>
              <w:t>C</w:t>
            </w:r>
            <w:r w:rsidRPr="00611676">
              <w:rPr>
                <w:i/>
                <w:color w:val="A4A4A4"/>
                <w:spacing w:val="-8"/>
                <w:sz w:val="24"/>
                <w:lang w:val="en-SG"/>
              </w:rPr>
              <w:t xml:space="preserve"> </w:t>
            </w:r>
            <w:r w:rsidRPr="00611676">
              <w:rPr>
                <w:i/>
                <w:color w:val="A4A4A4"/>
                <w:sz w:val="24"/>
                <w:lang w:val="en-SG"/>
              </w:rPr>
              <w:t>(ITMO Issuance) application</w:t>
            </w:r>
          </w:p>
          <w:p w14:paraId="6D9D68D9" w14:textId="77777777" w:rsidR="004416F4" w:rsidRPr="00611676" w:rsidRDefault="004416F4" w:rsidP="005C7F97">
            <w:pPr>
              <w:pStyle w:val="TableParagraph"/>
              <w:numPr>
                <w:ilvl w:val="0"/>
                <w:numId w:val="13"/>
              </w:numPr>
              <w:tabs>
                <w:tab w:val="left" w:pos="828"/>
              </w:tabs>
              <w:spacing w:line="256" w:lineRule="auto"/>
              <w:ind w:right="662"/>
              <w:rPr>
                <w:i/>
                <w:sz w:val="24"/>
                <w:lang w:val="en-SG"/>
              </w:rPr>
            </w:pPr>
            <w:r w:rsidRPr="00611676">
              <w:rPr>
                <w:i/>
                <w:color w:val="A4A4A4"/>
                <w:sz w:val="24"/>
                <w:lang w:val="en-SG"/>
              </w:rPr>
              <w:t>Expected</w:t>
            </w:r>
            <w:r w:rsidRPr="00611676">
              <w:rPr>
                <w:i/>
                <w:color w:val="A4A4A4"/>
                <w:spacing w:val="-8"/>
                <w:sz w:val="24"/>
                <w:lang w:val="en-SG"/>
              </w:rPr>
              <w:t xml:space="preserve"> </w:t>
            </w:r>
            <w:r w:rsidRPr="00611676">
              <w:rPr>
                <w:i/>
                <w:color w:val="A4A4A4"/>
                <w:sz w:val="24"/>
                <w:lang w:val="en-SG"/>
              </w:rPr>
              <w:t>Registration</w:t>
            </w:r>
            <w:r w:rsidRPr="00611676">
              <w:rPr>
                <w:i/>
                <w:color w:val="A4A4A4"/>
                <w:spacing w:val="-8"/>
                <w:sz w:val="24"/>
                <w:lang w:val="en-SG"/>
              </w:rPr>
              <w:t xml:space="preserve"> </w:t>
            </w:r>
            <w:r w:rsidRPr="00611676">
              <w:rPr>
                <w:i/>
                <w:color w:val="A4A4A4"/>
                <w:sz w:val="24"/>
                <w:lang w:val="en-SG"/>
              </w:rPr>
              <w:t>of</w:t>
            </w:r>
            <w:r w:rsidRPr="00611676">
              <w:rPr>
                <w:i/>
                <w:color w:val="A4A4A4"/>
                <w:spacing w:val="-8"/>
                <w:sz w:val="24"/>
                <w:lang w:val="en-SG"/>
              </w:rPr>
              <w:t xml:space="preserve"> </w:t>
            </w:r>
            <w:r w:rsidRPr="00611676">
              <w:rPr>
                <w:i/>
                <w:color w:val="A4A4A4"/>
                <w:sz w:val="24"/>
                <w:lang w:val="en-SG"/>
              </w:rPr>
              <w:t>Project</w:t>
            </w:r>
            <w:r w:rsidRPr="00611676">
              <w:rPr>
                <w:i/>
                <w:color w:val="A4A4A4"/>
                <w:spacing w:val="-6"/>
                <w:sz w:val="24"/>
                <w:lang w:val="en-SG"/>
              </w:rPr>
              <w:t xml:space="preserve"> </w:t>
            </w:r>
            <w:r w:rsidRPr="00611676">
              <w:rPr>
                <w:i/>
                <w:color w:val="A4A4A4"/>
                <w:sz w:val="24"/>
                <w:lang w:val="en-SG"/>
              </w:rPr>
              <w:t>under</w:t>
            </w:r>
            <w:r w:rsidRPr="00611676">
              <w:rPr>
                <w:i/>
                <w:color w:val="A4A4A4"/>
                <w:spacing w:val="-8"/>
                <w:sz w:val="24"/>
                <w:lang w:val="en-SG"/>
              </w:rPr>
              <w:t xml:space="preserve"> </w:t>
            </w:r>
            <w:r w:rsidRPr="00611676">
              <w:rPr>
                <w:i/>
                <w:color w:val="A4A4A4"/>
                <w:sz w:val="24"/>
                <w:lang w:val="en-SG"/>
              </w:rPr>
              <w:t>the Carbon Crediting Programme</w:t>
            </w:r>
          </w:p>
          <w:p w14:paraId="4ACC2F5D" w14:textId="77777777" w:rsidR="004416F4" w:rsidRPr="00611676" w:rsidRDefault="004416F4" w:rsidP="005C7F97">
            <w:pPr>
              <w:pStyle w:val="TableParagraph"/>
              <w:numPr>
                <w:ilvl w:val="0"/>
                <w:numId w:val="13"/>
              </w:numPr>
              <w:tabs>
                <w:tab w:val="left" w:pos="827"/>
              </w:tabs>
              <w:spacing w:line="305" w:lineRule="exact"/>
              <w:ind w:left="827" w:hanging="359"/>
              <w:rPr>
                <w:i/>
                <w:sz w:val="24"/>
                <w:lang w:val="en-SG"/>
              </w:rPr>
            </w:pPr>
            <w:r w:rsidRPr="00611676">
              <w:rPr>
                <w:i/>
                <w:color w:val="A4A4A4"/>
                <w:sz w:val="24"/>
                <w:lang w:val="en-SG"/>
              </w:rPr>
              <w:t>Expected</w:t>
            </w:r>
            <w:r w:rsidRPr="00611676">
              <w:rPr>
                <w:i/>
                <w:color w:val="A4A4A4"/>
                <w:spacing w:val="-3"/>
                <w:sz w:val="24"/>
                <w:lang w:val="en-SG"/>
              </w:rPr>
              <w:t xml:space="preserve"> </w:t>
            </w:r>
            <w:r w:rsidRPr="00611676">
              <w:rPr>
                <w:i/>
                <w:color w:val="A4A4A4"/>
                <w:sz w:val="24"/>
                <w:lang w:val="en-SG"/>
              </w:rPr>
              <w:t>First</w:t>
            </w:r>
            <w:r w:rsidRPr="00611676">
              <w:rPr>
                <w:i/>
                <w:color w:val="A4A4A4"/>
                <w:spacing w:val="-3"/>
                <w:sz w:val="24"/>
                <w:lang w:val="en-SG"/>
              </w:rPr>
              <w:t xml:space="preserve"> </w:t>
            </w:r>
            <w:r w:rsidRPr="00611676">
              <w:rPr>
                <w:i/>
                <w:color w:val="A4A4A4"/>
                <w:sz w:val="24"/>
                <w:lang w:val="en-SG"/>
              </w:rPr>
              <w:t>Issuance</w:t>
            </w:r>
            <w:r w:rsidRPr="00611676">
              <w:rPr>
                <w:i/>
                <w:color w:val="A4A4A4"/>
                <w:spacing w:val="-1"/>
                <w:sz w:val="24"/>
                <w:lang w:val="en-SG"/>
              </w:rPr>
              <w:t xml:space="preserve"> </w:t>
            </w:r>
            <w:r w:rsidRPr="00611676">
              <w:rPr>
                <w:i/>
                <w:color w:val="A4A4A4"/>
                <w:sz w:val="24"/>
                <w:lang w:val="en-SG"/>
              </w:rPr>
              <w:t>of</w:t>
            </w:r>
            <w:r w:rsidRPr="00611676">
              <w:rPr>
                <w:i/>
                <w:color w:val="A4A4A4"/>
                <w:spacing w:val="1"/>
                <w:sz w:val="24"/>
                <w:lang w:val="en-SG"/>
              </w:rPr>
              <w:t xml:space="preserve"> </w:t>
            </w:r>
            <w:r w:rsidRPr="00611676">
              <w:rPr>
                <w:i/>
                <w:color w:val="A4A4A4"/>
                <w:spacing w:val="-2"/>
                <w:sz w:val="24"/>
                <w:lang w:val="en-SG"/>
              </w:rPr>
              <w:t>Credits</w:t>
            </w:r>
          </w:p>
          <w:p w14:paraId="1491B428" w14:textId="1548102A" w:rsidR="00F64A8D" w:rsidRPr="00F64A8D" w:rsidRDefault="004416F4" w:rsidP="005C7F97">
            <w:pPr>
              <w:pStyle w:val="TableParagraph"/>
              <w:rPr>
                <w:i/>
                <w:color w:val="A4A4A4"/>
                <w:spacing w:val="-4"/>
                <w:sz w:val="24"/>
                <w:lang w:val="en-SG"/>
              </w:rPr>
            </w:pPr>
            <w:r w:rsidRPr="00611676">
              <w:rPr>
                <w:i/>
                <w:color w:val="A4A4A4"/>
                <w:spacing w:val="-4"/>
                <w:sz w:val="24"/>
                <w:lang w:val="en-SG"/>
              </w:rPr>
              <w:t>Etc.</w:t>
            </w:r>
          </w:p>
          <w:p w14:paraId="79E0E87C" w14:textId="70FD52AA" w:rsidR="00F64A8D" w:rsidRPr="00611676" w:rsidRDefault="00F64A8D" w:rsidP="005C7F97">
            <w:pPr>
              <w:pStyle w:val="TableParagraph"/>
              <w:rPr>
                <w:rFonts w:ascii="Times New Roman"/>
                <w:lang w:val="en-SG"/>
              </w:rPr>
            </w:pPr>
          </w:p>
        </w:tc>
      </w:tr>
    </w:tbl>
    <w:p w14:paraId="40F7544B" w14:textId="77777777" w:rsidR="00A107E0" w:rsidRPr="00611676" w:rsidRDefault="00A107E0" w:rsidP="005C7F97">
      <w:pPr>
        <w:rPr>
          <w:sz w:val="20"/>
          <w:lang w:val="en-SG"/>
        </w:rPr>
        <w:sectPr w:rsidR="00A107E0" w:rsidRPr="00611676">
          <w:type w:val="continuous"/>
          <w:pgSz w:w="11910" w:h="16840"/>
          <w:pgMar w:top="1440" w:right="1140" w:bottom="1200" w:left="1320" w:header="217" w:footer="1002" w:gutter="0"/>
          <w:cols w:space="720"/>
        </w:sectPr>
      </w:pPr>
      <w:bookmarkStart w:id="1" w:name="_bookmark1"/>
      <w:bookmarkEnd w:id="1"/>
    </w:p>
    <w:p w14:paraId="68BB4939" w14:textId="77777777" w:rsidR="00DF4AD1" w:rsidRPr="00611676" w:rsidRDefault="00DF4AD1" w:rsidP="005C7F97">
      <w:pPr>
        <w:pStyle w:val="BodyText"/>
        <w:ind w:left="119"/>
        <w:rPr>
          <w:b/>
          <w:lang w:val="en-SG"/>
        </w:rPr>
      </w:pPr>
    </w:p>
    <w:p w14:paraId="0A6F89F9" w14:textId="0F025D20" w:rsidR="00DF4AD1" w:rsidRPr="00611676" w:rsidRDefault="00DF4AD1" w:rsidP="005C7F97">
      <w:pPr>
        <w:pStyle w:val="BodyText"/>
        <w:ind w:left="119"/>
        <w:rPr>
          <w:lang w:val="en-SG"/>
        </w:rPr>
      </w:pPr>
      <w:r w:rsidRPr="00611676">
        <w:rPr>
          <w:b/>
          <w:lang w:val="en-SG"/>
        </w:rPr>
        <w:t>Section</w:t>
      </w:r>
      <w:r w:rsidRPr="00611676">
        <w:rPr>
          <w:b/>
          <w:spacing w:val="-5"/>
          <w:lang w:val="en-SG"/>
        </w:rPr>
        <w:t xml:space="preserve"> </w:t>
      </w:r>
      <w:r w:rsidRPr="00611676">
        <w:rPr>
          <w:b/>
          <w:lang w:val="en-SG"/>
        </w:rPr>
        <w:t>B</w:t>
      </w:r>
      <w:r w:rsidRPr="00611676">
        <w:rPr>
          <w:lang w:val="en-SG"/>
        </w:rPr>
        <w:t>:</w:t>
      </w:r>
      <w:r w:rsidRPr="00611676">
        <w:rPr>
          <w:spacing w:val="-6"/>
          <w:lang w:val="en-SG"/>
        </w:rPr>
        <w:t xml:space="preserve"> </w:t>
      </w:r>
      <w:r w:rsidRPr="00611676">
        <w:rPr>
          <w:u w:val="single"/>
          <w:lang w:val="en-SG"/>
        </w:rPr>
        <w:t>Main</w:t>
      </w:r>
      <w:r w:rsidRPr="00611676">
        <w:rPr>
          <w:spacing w:val="-4"/>
          <w:u w:val="single"/>
          <w:lang w:val="en-SG"/>
        </w:rPr>
        <w:t xml:space="preserve"> </w:t>
      </w:r>
      <w:r w:rsidRPr="00611676">
        <w:rPr>
          <w:u w:val="single"/>
          <w:lang w:val="en-SG"/>
        </w:rPr>
        <w:t>Applicant</w:t>
      </w:r>
      <w:r w:rsidRPr="00611676">
        <w:rPr>
          <w:spacing w:val="-4"/>
          <w:u w:val="single"/>
          <w:lang w:val="en-SG"/>
        </w:rPr>
        <w:t xml:space="preserve"> </w:t>
      </w:r>
      <w:r w:rsidRPr="00611676">
        <w:rPr>
          <w:u w:val="single"/>
          <w:lang w:val="en-SG"/>
        </w:rPr>
        <w:t>Background</w:t>
      </w:r>
      <w:r w:rsidRPr="00611676">
        <w:rPr>
          <w:spacing w:val="-3"/>
          <w:u w:val="single"/>
          <w:lang w:val="en-SG"/>
        </w:rPr>
        <w:t xml:space="preserve"> </w:t>
      </w:r>
      <w:r w:rsidRPr="00611676">
        <w:rPr>
          <w:spacing w:val="-2"/>
          <w:u w:val="single"/>
          <w:lang w:val="en-SG"/>
        </w:rPr>
        <w:t>Information</w:t>
      </w:r>
      <w:r w:rsidRPr="00611676">
        <w:rPr>
          <w:rStyle w:val="FootnoteReference"/>
          <w:spacing w:val="-2"/>
          <w:u w:val="single"/>
          <w:lang w:val="en-SG"/>
        </w:rPr>
        <w:footnoteReference w:id="5"/>
      </w:r>
    </w:p>
    <w:p w14:paraId="740CBB11" w14:textId="77777777" w:rsidR="00DF4AD1" w:rsidRPr="00611676" w:rsidRDefault="00DF4AD1" w:rsidP="005C7F97">
      <w:pPr>
        <w:pStyle w:val="BodyText"/>
        <w:rPr>
          <w:sz w:val="20"/>
          <w:lang w:val="en-SG"/>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5421"/>
      </w:tblGrid>
      <w:tr w:rsidR="00DF4AD1" w:rsidRPr="00611676" w14:paraId="48A53DD4" w14:textId="77777777" w:rsidTr="00D51396">
        <w:trPr>
          <w:trHeight w:val="294"/>
        </w:trPr>
        <w:tc>
          <w:tcPr>
            <w:tcW w:w="9016" w:type="dxa"/>
            <w:gridSpan w:val="2"/>
            <w:shd w:val="clear" w:color="auto" w:fill="D0CECE"/>
          </w:tcPr>
          <w:p w14:paraId="2771826C" w14:textId="77777777" w:rsidR="00DF4AD1" w:rsidRPr="00611676" w:rsidRDefault="00DF4AD1" w:rsidP="005C7F97">
            <w:pPr>
              <w:pStyle w:val="TableParagraph"/>
              <w:spacing w:line="273" w:lineRule="exact"/>
              <w:ind w:left="107"/>
              <w:rPr>
                <w:b/>
                <w:sz w:val="24"/>
                <w:lang w:val="en-SG"/>
              </w:rPr>
            </w:pPr>
            <w:r w:rsidRPr="00611676">
              <w:rPr>
                <w:b/>
                <w:sz w:val="24"/>
                <w:lang w:val="en-SG"/>
              </w:rPr>
              <w:t>Details</w:t>
            </w:r>
            <w:r w:rsidRPr="00611676">
              <w:rPr>
                <w:b/>
                <w:spacing w:val="-2"/>
                <w:sz w:val="24"/>
                <w:lang w:val="en-SG"/>
              </w:rPr>
              <w:t xml:space="preserve"> </w:t>
            </w:r>
            <w:r w:rsidRPr="00611676">
              <w:rPr>
                <w:b/>
                <w:sz w:val="24"/>
                <w:lang w:val="en-SG"/>
              </w:rPr>
              <w:t>of</w:t>
            </w:r>
            <w:r w:rsidRPr="00611676">
              <w:rPr>
                <w:b/>
                <w:spacing w:val="-1"/>
                <w:sz w:val="24"/>
                <w:lang w:val="en-SG"/>
              </w:rPr>
              <w:t xml:space="preserve"> </w:t>
            </w:r>
            <w:r w:rsidRPr="00611676">
              <w:rPr>
                <w:b/>
                <w:sz w:val="24"/>
                <w:lang w:val="en-SG"/>
              </w:rPr>
              <w:t>Main</w:t>
            </w:r>
            <w:r w:rsidRPr="00611676">
              <w:rPr>
                <w:b/>
                <w:spacing w:val="-2"/>
                <w:sz w:val="24"/>
                <w:lang w:val="en-SG"/>
              </w:rPr>
              <w:t xml:space="preserve"> Applicant</w:t>
            </w:r>
          </w:p>
        </w:tc>
      </w:tr>
      <w:tr w:rsidR="00DF4AD1" w:rsidRPr="00611676" w14:paraId="239974C8" w14:textId="77777777" w:rsidTr="00D51396">
        <w:trPr>
          <w:trHeight w:val="292"/>
        </w:trPr>
        <w:tc>
          <w:tcPr>
            <w:tcW w:w="3595" w:type="dxa"/>
          </w:tcPr>
          <w:p w14:paraId="0641CAA1" w14:textId="77777777" w:rsidR="00DF4AD1" w:rsidRPr="00611676" w:rsidRDefault="00DF4AD1" w:rsidP="005C7F97">
            <w:pPr>
              <w:pStyle w:val="TableParagraph"/>
              <w:spacing w:line="272" w:lineRule="exact"/>
              <w:ind w:left="107"/>
              <w:rPr>
                <w:sz w:val="24"/>
                <w:lang w:val="en-SG"/>
              </w:rPr>
            </w:pPr>
            <w:r w:rsidRPr="00611676">
              <w:rPr>
                <w:sz w:val="24"/>
                <w:lang w:val="en-SG"/>
              </w:rPr>
              <w:t>Name</w:t>
            </w:r>
            <w:r w:rsidRPr="00611676">
              <w:rPr>
                <w:spacing w:val="-3"/>
                <w:sz w:val="24"/>
                <w:lang w:val="en-SG"/>
              </w:rPr>
              <w:t xml:space="preserve"> </w:t>
            </w:r>
            <w:r w:rsidRPr="00611676">
              <w:rPr>
                <w:sz w:val="24"/>
                <w:lang w:val="en-SG"/>
              </w:rPr>
              <w:t xml:space="preserve">of </w:t>
            </w:r>
            <w:r w:rsidRPr="00611676">
              <w:rPr>
                <w:spacing w:val="-2"/>
                <w:sz w:val="24"/>
                <w:lang w:val="en-SG"/>
              </w:rPr>
              <w:t>entity</w:t>
            </w:r>
          </w:p>
        </w:tc>
        <w:tc>
          <w:tcPr>
            <w:tcW w:w="5421" w:type="dxa"/>
          </w:tcPr>
          <w:p w14:paraId="25074973" w14:textId="77777777" w:rsidR="00DF4AD1" w:rsidRPr="00611676" w:rsidRDefault="00DF4AD1" w:rsidP="005C7F97">
            <w:pPr>
              <w:pStyle w:val="TableParagraph"/>
              <w:rPr>
                <w:rFonts w:ascii="Times New Roman"/>
                <w:sz w:val="20"/>
                <w:lang w:val="en-SG"/>
              </w:rPr>
            </w:pPr>
            <w:permStart w:id="1659118896" w:edGrp="everyone"/>
            <w:permEnd w:id="1659118896"/>
          </w:p>
        </w:tc>
      </w:tr>
      <w:tr w:rsidR="00DF4AD1" w:rsidRPr="00611676" w14:paraId="5FA87A4A" w14:textId="77777777" w:rsidTr="00D51396">
        <w:trPr>
          <w:trHeight w:val="292"/>
        </w:trPr>
        <w:tc>
          <w:tcPr>
            <w:tcW w:w="3595" w:type="dxa"/>
          </w:tcPr>
          <w:p w14:paraId="5121D261" w14:textId="77777777" w:rsidR="00DF4AD1" w:rsidRPr="00611676" w:rsidRDefault="00DF4AD1" w:rsidP="005C7F97">
            <w:pPr>
              <w:pStyle w:val="TableParagraph"/>
              <w:spacing w:line="272" w:lineRule="exact"/>
              <w:ind w:left="107"/>
              <w:rPr>
                <w:sz w:val="24"/>
                <w:lang w:val="en-SG"/>
              </w:rPr>
            </w:pPr>
            <w:permStart w:id="1073741831" w:edGrp="everyone" w:colFirst="1" w:colLast="1"/>
            <w:r w:rsidRPr="00611676">
              <w:rPr>
                <w:sz w:val="24"/>
                <w:lang w:val="en-SG"/>
              </w:rPr>
              <w:t>Country</w:t>
            </w:r>
            <w:r w:rsidRPr="00611676">
              <w:rPr>
                <w:spacing w:val="-5"/>
                <w:sz w:val="24"/>
                <w:lang w:val="en-SG"/>
              </w:rPr>
              <w:t xml:space="preserve"> </w:t>
            </w:r>
            <w:r w:rsidRPr="00611676">
              <w:rPr>
                <w:sz w:val="24"/>
                <w:lang w:val="en-SG"/>
              </w:rPr>
              <w:t>of</w:t>
            </w:r>
            <w:r w:rsidRPr="00611676">
              <w:rPr>
                <w:spacing w:val="-2"/>
                <w:sz w:val="24"/>
                <w:lang w:val="en-SG"/>
              </w:rPr>
              <w:t xml:space="preserve"> </w:t>
            </w:r>
            <w:r w:rsidRPr="00611676">
              <w:rPr>
                <w:sz w:val="24"/>
                <w:lang w:val="en-SG"/>
              </w:rPr>
              <w:t>registration</w:t>
            </w:r>
            <w:r w:rsidRPr="00611676">
              <w:rPr>
                <w:spacing w:val="-3"/>
                <w:sz w:val="24"/>
                <w:lang w:val="en-SG"/>
              </w:rPr>
              <w:t xml:space="preserve"> </w:t>
            </w:r>
            <w:r w:rsidRPr="00611676">
              <w:rPr>
                <w:sz w:val="24"/>
                <w:lang w:val="en-SG"/>
              </w:rPr>
              <w:t>of</w:t>
            </w:r>
            <w:r w:rsidRPr="00611676">
              <w:rPr>
                <w:spacing w:val="1"/>
                <w:sz w:val="24"/>
                <w:lang w:val="en-SG"/>
              </w:rPr>
              <w:t xml:space="preserve"> </w:t>
            </w:r>
            <w:r w:rsidRPr="00611676">
              <w:rPr>
                <w:spacing w:val="-2"/>
                <w:sz w:val="24"/>
                <w:lang w:val="en-SG"/>
              </w:rPr>
              <w:t>business</w:t>
            </w:r>
          </w:p>
        </w:tc>
        <w:tc>
          <w:tcPr>
            <w:tcW w:w="5421" w:type="dxa"/>
          </w:tcPr>
          <w:p w14:paraId="1990B625" w14:textId="77777777" w:rsidR="00DF4AD1" w:rsidRPr="00611676" w:rsidRDefault="00DF4AD1" w:rsidP="005C7F97">
            <w:pPr>
              <w:pStyle w:val="TableParagraph"/>
              <w:rPr>
                <w:rFonts w:ascii="Times New Roman"/>
                <w:sz w:val="20"/>
                <w:lang w:val="en-SG"/>
              </w:rPr>
            </w:pPr>
          </w:p>
        </w:tc>
      </w:tr>
      <w:tr w:rsidR="00DF4AD1" w:rsidRPr="00611676" w14:paraId="639A73AC" w14:textId="77777777" w:rsidTr="00D51396">
        <w:trPr>
          <w:trHeight w:val="292"/>
        </w:trPr>
        <w:tc>
          <w:tcPr>
            <w:tcW w:w="3595" w:type="dxa"/>
          </w:tcPr>
          <w:p w14:paraId="5D684259" w14:textId="77777777" w:rsidR="00DF4AD1" w:rsidRPr="00611676" w:rsidRDefault="00DF4AD1" w:rsidP="005C7F97">
            <w:pPr>
              <w:pStyle w:val="TableParagraph"/>
              <w:spacing w:line="272" w:lineRule="exact"/>
              <w:ind w:left="107"/>
              <w:rPr>
                <w:sz w:val="24"/>
                <w:lang w:val="en-SG"/>
              </w:rPr>
            </w:pPr>
            <w:permStart w:id="1457156362" w:edGrp="everyone" w:colFirst="1" w:colLast="1"/>
            <w:permEnd w:id="1073741831"/>
            <w:r w:rsidRPr="00611676">
              <w:rPr>
                <w:sz w:val="24"/>
                <w:lang w:val="en-SG"/>
              </w:rPr>
              <w:t>Business</w:t>
            </w:r>
            <w:r w:rsidRPr="00611676">
              <w:rPr>
                <w:spacing w:val="-4"/>
                <w:sz w:val="24"/>
                <w:lang w:val="en-SG"/>
              </w:rPr>
              <w:t xml:space="preserve"> </w:t>
            </w:r>
            <w:r w:rsidRPr="00611676">
              <w:rPr>
                <w:sz w:val="24"/>
                <w:lang w:val="en-SG"/>
              </w:rPr>
              <w:t>registration</w:t>
            </w:r>
            <w:r w:rsidRPr="00611676">
              <w:rPr>
                <w:spacing w:val="-3"/>
                <w:sz w:val="24"/>
                <w:lang w:val="en-SG"/>
              </w:rPr>
              <w:t xml:space="preserve"> </w:t>
            </w:r>
            <w:r w:rsidRPr="00611676">
              <w:rPr>
                <w:spacing w:val="-2"/>
                <w:sz w:val="24"/>
                <w:lang w:val="en-SG"/>
              </w:rPr>
              <w:t>number</w:t>
            </w:r>
          </w:p>
        </w:tc>
        <w:tc>
          <w:tcPr>
            <w:tcW w:w="5421" w:type="dxa"/>
          </w:tcPr>
          <w:p w14:paraId="03C62588" w14:textId="77777777" w:rsidR="00DF4AD1" w:rsidRPr="00611676" w:rsidRDefault="00DF4AD1" w:rsidP="005C7F97">
            <w:pPr>
              <w:pStyle w:val="TableParagraph"/>
              <w:rPr>
                <w:rFonts w:ascii="Times New Roman"/>
                <w:sz w:val="20"/>
                <w:lang w:val="en-SG"/>
              </w:rPr>
            </w:pPr>
          </w:p>
        </w:tc>
      </w:tr>
      <w:tr w:rsidR="00DF4AD1" w:rsidRPr="00611676" w14:paraId="50A047BE" w14:textId="77777777" w:rsidTr="00D51396">
        <w:trPr>
          <w:trHeight w:val="294"/>
        </w:trPr>
        <w:tc>
          <w:tcPr>
            <w:tcW w:w="3595" w:type="dxa"/>
          </w:tcPr>
          <w:p w14:paraId="37548033" w14:textId="77777777" w:rsidR="00DF4AD1" w:rsidRPr="00611676" w:rsidRDefault="00DF4AD1" w:rsidP="005C7F97">
            <w:pPr>
              <w:pStyle w:val="TableParagraph"/>
              <w:spacing w:line="273" w:lineRule="exact"/>
              <w:ind w:left="107"/>
              <w:rPr>
                <w:sz w:val="24"/>
                <w:lang w:val="en-SG"/>
              </w:rPr>
            </w:pPr>
            <w:permStart w:id="421610537" w:edGrp="everyone" w:colFirst="1" w:colLast="1"/>
            <w:permEnd w:id="1457156362"/>
            <w:r w:rsidRPr="00611676">
              <w:rPr>
                <w:sz w:val="24"/>
                <w:lang w:val="en-SG"/>
              </w:rPr>
              <w:t>Business</w:t>
            </w:r>
            <w:r w:rsidRPr="00611676">
              <w:rPr>
                <w:spacing w:val="-1"/>
                <w:sz w:val="24"/>
                <w:lang w:val="en-SG"/>
              </w:rPr>
              <w:t xml:space="preserve"> </w:t>
            </w:r>
            <w:r w:rsidRPr="00611676">
              <w:rPr>
                <w:spacing w:val="-2"/>
                <w:sz w:val="24"/>
                <w:lang w:val="en-SG"/>
              </w:rPr>
              <w:t>address</w:t>
            </w:r>
          </w:p>
        </w:tc>
        <w:tc>
          <w:tcPr>
            <w:tcW w:w="5421" w:type="dxa"/>
          </w:tcPr>
          <w:p w14:paraId="3FC701E3" w14:textId="77777777" w:rsidR="00DF4AD1" w:rsidRPr="00611676" w:rsidRDefault="00DF4AD1" w:rsidP="005C7F97">
            <w:pPr>
              <w:pStyle w:val="TableParagraph"/>
              <w:rPr>
                <w:rFonts w:ascii="Times New Roman"/>
                <w:lang w:val="en-SG"/>
              </w:rPr>
            </w:pPr>
          </w:p>
        </w:tc>
      </w:tr>
      <w:tr w:rsidR="009719CB" w:rsidRPr="00611676" w14:paraId="6E32E4C4" w14:textId="77777777" w:rsidTr="00D51396">
        <w:trPr>
          <w:trHeight w:val="294"/>
        </w:trPr>
        <w:tc>
          <w:tcPr>
            <w:tcW w:w="3595" w:type="dxa"/>
          </w:tcPr>
          <w:p w14:paraId="5824C26F" w14:textId="73D17A90" w:rsidR="009719CB" w:rsidRPr="00611676" w:rsidRDefault="009719CB" w:rsidP="005C7F97">
            <w:pPr>
              <w:pStyle w:val="TableParagraph"/>
              <w:spacing w:line="273" w:lineRule="exact"/>
              <w:ind w:left="107"/>
              <w:rPr>
                <w:b/>
                <w:bCs/>
                <w:sz w:val="24"/>
                <w:lang w:val="en-SG"/>
              </w:rPr>
            </w:pPr>
            <w:permStart w:id="1199521040" w:edGrp="everyone" w:colFirst="1" w:colLast="1"/>
            <w:permEnd w:id="421610537"/>
            <w:r w:rsidRPr="00611676">
              <w:rPr>
                <w:sz w:val="24"/>
                <w:lang w:val="en-SG"/>
              </w:rPr>
              <w:t>Role</w:t>
            </w:r>
            <w:r w:rsidRPr="00611676">
              <w:rPr>
                <w:spacing w:val="-1"/>
                <w:sz w:val="24"/>
                <w:lang w:val="en-SG"/>
              </w:rPr>
              <w:t xml:space="preserve"> </w:t>
            </w:r>
            <w:r w:rsidRPr="00611676">
              <w:rPr>
                <w:sz w:val="24"/>
                <w:lang w:val="en-SG"/>
              </w:rPr>
              <w:t>in</w:t>
            </w:r>
            <w:r w:rsidRPr="00611676">
              <w:rPr>
                <w:spacing w:val="-3"/>
                <w:sz w:val="24"/>
                <w:lang w:val="en-SG"/>
              </w:rPr>
              <w:t xml:space="preserve"> </w:t>
            </w:r>
            <w:r w:rsidRPr="00611676">
              <w:rPr>
                <w:sz w:val="24"/>
                <w:lang w:val="en-SG"/>
              </w:rPr>
              <w:t>the</w:t>
            </w:r>
            <w:r w:rsidRPr="00611676">
              <w:rPr>
                <w:spacing w:val="-1"/>
                <w:sz w:val="24"/>
                <w:lang w:val="en-SG"/>
              </w:rPr>
              <w:t xml:space="preserve"> </w:t>
            </w:r>
            <w:r w:rsidRPr="00611676">
              <w:rPr>
                <w:sz w:val="24"/>
                <w:lang w:val="en-SG"/>
              </w:rPr>
              <w:t>mitigation</w:t>
            </w:r>
            <w:r w:rsidRPr="00611676">
              <w:rPr>
                <w:spacing w:val="-2"/>
                <w:sz w:val="24"/>
                <w:lang w:val="en-SG"/>
              </w:rPr>
              <w:t xml:space="preserve"> activity</w:t>
            </w:r>
          </w:p>
        </w:tc>
        <w:tc>
          <w:tcPr>
            <w:tcW w:w="5421" w:type="dxa"/>
          </w:tcPr>
          <w:p w14:paraId="154409A6" w14:textId="77777777" w:rsidR="009719CB" w:rsidRPr="00611676" w:rsidRDefault="009719CB" w:rsidP="005C7F97">
            <w:pPr>
              <w:pStyle w:val="TableParagraph"/>
              <w:rPr>
                <w:rFonts w:ascii="Times New Roman"/>
                <w:lang w:val="en-SG"/>
              </w:rPr>
            </w:pPr>
          </w:p>
        </w:tc>
      </w:tr>
      <w:permEnd w:id="1199521040"/>
      <w:tr w:rsidR="00DF4AD1" w:rsidRPr="00611676" w14:paraId="36465CF8" w14:textId="77777777" w:rsidTr="00D51396">
        <w:trPr>
          <w:trHeight w:val="292"/>
        </w:trPr>
        <w:tc>
          <w:tcPr>
            <w:tcW w:w="9016" w:type="dxa"/>
            <w:gridSpan w:val="2"/>
            <w:shd w:val="clear" w:color="auto" w:fill="D0CECE"/>
          </w:tcPr>
          <w:p w14:paraId="2FED1B8A" w14:textId="77777777" w:rsidR="00DF4AD1" w:rsidRPr="00611676" w:rsidRDefault="00DF4AD1" w:rsidP="005C7F97">
            <w:pPr>
              <w:pStyle w:val="TableParagraph"/>
              <w:spacing w:line="272" w:lineRule="exact"/>
              <w:ind w:left="107"/>
              <w:rPr>
                <w:b/>
                <w:sz w:val="24"/>
                <w:lang w:val="en-SG"/>
              </w:rPr>
            </w:pPr>
            <w:r w:rsidRPr="00611676">
              <w:rPr>
                <w:b/>
                <w:sz w:val="24"/>
                <w:lang w:val="en-SG"/>
              </w:rPr>
              <w:t>Details</w:t>
            </w:r>
            <w:r w:rsidRPr="00611676">
              <w:rPr>
                <w:b/>
                <w:spacing w:val="1"/>
                <w:sz w:val="24"/>
                <w:lang w:val="en-SG"/>
              </w:rPr>
              <w:t xml:space="preserve"> </w:t>
            </w:r>
            <w:r w:rsidRPr="00611676">
              <w:rPr>
                <w:b/>
                <w:sz w:val="24"/>
                <w:lang w:val="en-SG"/>
              </w:rPr>
              <w:t>of</w:t>
            </w:r>
            <w:r w:rsidRPr="00611676">
              <w:rPr>
                <w:b/>
                <w:spacing w:val="1"/>
                <w:sz w:val="24"/>
                <w:lang w:val="en-SG"/>
              </w:rPr>
              <w:t xml:space="preserve"> </w:t>
            </w:r>
            <w:r w:rsidRPr="00611676">
              <w:rPr>
                <w:b/>
                <w:sz w:val="24"/>
                <w:lang w:val="en-SG"/>
              </w:rPr>
              <w:t>the</w:t>
            </w:r>
            <w:r w:rsidRPr="00611676">
              <w:rPr>
                <w:b/>
                <w:spacing w:val="2"/>
                <w:sz w:val="24"/>
                <w:lang w:val="en-SG"/>
              </w:rPr>
              <w:t xml:space="preserve"> </w:t>
            </w:r>
            <w:r w:rsidRPr="00611676">
              <w:rPr>
                <w:b/>
                <w:sz w:val="24"/>
                <w:lang w:val="en-SG"/>
              </w:rPr>
              <w:t>primary contact</w:t>
            </w:r>
            <w:r w:rsidRPr="00611676">
              <w:rPr>
                <w:b/>
                <w:spacing w:val="1"/>
                <w:sz w:val="24"/>
                <w:lang w:val="en-SG"/>
              </w:rPr>
              <w:t xml:space="preserve"> </w:t>
            </w:r>
            <w:r w:rsidRPr="00611676">
              <w:rPr>
                <w:b/>
                <w:spacing w:val="-2"/>
                <w:sz w:val="24"/>
                <w:lang w:val="en-SG"/>
              </w:rPr>
              <w:t>person</w:t>
            </w:r>
          </w:p>
        </w:tc>
      </w:tr>
      <w:tr w:rsidR="00DF4AD1" w:rsidRPr="00611676" w14:paraId="3C9386AF" w14:textId="77777777" w:rsidTr="00D51396">
        <w:trPr>
          <w:trHeight w:val="292"/>
        </w:trPr>
        <w:tc>
          <w:tcPr>
            <w:tcW w:w="3595" w:type="dxa"/>
          </w:tcPr>
          <w:p w14:paraId="446955C8" w14:textId="77777777" w:rsidR="00DF4AD1" w:rsidRPr="00611676" w:rsidRDefault="00DF4AD1" w:rsidP="005C7F97">
            <w:pPr>
              <w:pStyle w:val="TableParagraph"/>
              <w:spacing w:line="272" w:lineRule="exact"/>
              <w:ind w:left="107"/>
              <w:rPr>
                <w:sz w:val="24"/>
                <w:lang w:val="en-SG"/>
              </w:rPr>
            </w:pPr>
            <w:r w:rsidRPr="00611676">
              <w:rPr>
                <w:spacing w:val="-2"/>
                <w:sz w:val="24"/>
                <w:lang w:val="en-SG"/>
              </w:rPr>
              <w:t>Salutation</w:t>
            </w:r>
          </w:p>
        </w:tc>
        <w:tc>
          <w:tcPr>
            <w:tcW w:w="5421" w:type="dxa"/>
          </w:tcPr>
          <w:p w14:paraId="180CC2A2" w14:textId="77777777" w:rsidR="00DF4AD1" w:rsidRPr="00611676" w:rsidRDefault="00DF4AD1" w:rsidP="005C7F97">
            <w:pPr>
              <w:pStyle w:val="TableParagraph"/>
              <w:rPr>
                <w:rFonts w:ascii="Times New Roman"/>
                <w:sz w:val="20"/>
                <w:lang w:val="en-SG"/>
              </w:rPr>
            </w:pPr>
            <w:permStart w:id="853350439" w:edGrp="everyone"/>
            <w:permEnd w:id="853350439"/>
          </w:p>
        </w:tc>
      </w:tr>
      <w:tr w:rsidR="00DF4AD1" w:rsidRPr="00611676" w14:paraId="3134E2EC" w14:textId="77777777" w:rsidTr="00D51396">
        <w:trPr>
          <w:trHeight w:val="292"/>
        </w:trPr>
        <w:tc>
          <w:tcPr>
            <w:tcW w:w="3595" w:type="dxa"/>
          </w:tcPr>
          <w:p w14:paraId="02A2CC82" w14:textId="77777777" w:rsidR="00DF4AD1" w:rsidRPr="00611676" w:rsidRDefault="00DF4AD1" w:rsidP="005C7F97">
            <w:pPr>
              <w:pStyle w:val="TableParagraph"/>
              <w:spacing w:line="272" w:lineRule="exact"/>
              <w:ind w:left="107"/>
              <w:rPr>
                <w:sz w:val="24"/>
                <w:lang w:val="en-SG"/>
              </w:rPr>
            </w:pPr>
            <w:r w:rsidRPr="00611676">
              <w:rPr>
                <w:spacing w:val="-4"/>
                <w:sz w:val="24"/>
                <w:lang w:val="en-SG"/>
              </w:rPr>
              <w:t>Name</w:t>
            </w:r>
          </w:p>
        </w:tc>
        <w:tc>
          <w:tcPr>
            <w:tcW w:w="5421" w:type="dxa"/>
          </w:tcPr>
          <w:p w14:paraId="3A8C3E0A" w14:textId="77777777" w:rsidR="00DF4AD1" w:rsidRPr="00611676" w:rsidRDefault="00DF4AD1" w:rsidP="005C7F97">
            <w:pPr>
              <w:pStyle w:val="TableParagraph"/>
              <w:rPr>
                <w:rFonts w:ascii="Times New Roman"/>
                <w:sz w:val="20"/>
                <w:lang w:val="en-SG"/>
              </w:rPr>
            </w:pPr>
            <w:permStart w:id="752748007" w:edGrp="everyone"/>
            <w:permEnd w:id="752748007"/>
          </w:p>
        </w:tc>
      </w:tr>
      <w:tr w:rsidR="00DF4AD1" w:rsidRPr="00611676" w14:paraId="4DAE86B9" w14:textId="77777777" w:rsidTr="00D51396">
        <w:trPr>
          <w:trHeight w:val="294"/>
        </w:trPr>
        <w:tc>
          <w:tcPr>
            <w:tcW w:w="3595" w:type="dxa"/>
          </w:tcPr>
          <w:p w14:paraId="54F247AF" w14:textId="77777777" w:rsidR="00DF4AD1" w:rsidRPr="00611676" w:rsidRDefault="00DF4AD1" w:rsidP="005C7F97">
            <w:pPr>
              <w:pStyle w:val="TableParagraph"/>
              <w:spacing w:line="273" w:lineRule="exact"/>
              <w:ind w:left="107"/>
              <w:rPr>
                <w:sz w:val="24"/>
                <w:lang w:val="en-SG"/>
              </w:rPr>
            </w:pPr>
            <w:r w:rsidRPr="00611676">
              <w:rPr>
                <w:spacing w:val="-2"/>
                <w:sz w:val="24"/>
                <w:lang w:val="en-SG"/>
              </w:rPr>
              <w:t>Designation</w:t>
            </w:r>
          </w:p>
        </w:tc>
        <w:tc>
          <w:tcPr>
            <w:tcW w:w="5421" w:type="dxa"/>
          </w:tcPr>
          <w:p w14:paraId="6DB4D725" w14:textId="77777777" w:rsidR="00DF4AD1" w:rsidRPr="00611676" w:rsidRDefault="00DF4AD1" w:rsidP="005C7F97">
            <w:pPr>
              <w:pStyle w:val="TableParagraph"/>
              <w:rPr>
                <w:rFonts w:ascii="Times New Roman"/>
                <w:lang w:val="en-SG"/>
              </w:rPr>
            </w:pPr>
            <w:permStart w:id="915303769" w:edGrp="everyone"/>
            <w:permEnd w:id="915303769"/>
          </w:p>
        </w:tc>
      </w:tr>
      <w:tr w:rsidR="00DF4AD1" w:rsidRPr="00611676" w14:paraId="540F5856" w14:textId="77777777" w:rsidTr="00D51396">
        <w:trPr>
          <w:trHeight w:val="292"/>
        </w:trPr>
        <w:tc>
          <w:tcPr>
            <w:tcW w:w="3595" w:type="dxa"/>
          </w:tcPr>
          <w:p w14:paraId="3B7350C8" w14:textId="77777777" w:rsidR="00DF4AD1" w:rsidRPr="00611676" w:rsidRDefault="00DF4AD1" w:rsidP="005C7F97">
            <w:pPr>
              <w:pStyle w:val="TableParagraph"/>
              <w:spacing w:line="272" w:lineRule="exact"/>
              <w:ind w:left="107"/>
              <w:rPr>
                <w:sz w:val="24"/>
                <w:lang w:val="en-SG"/>
              </w:rPr>
            </w:pPr>
            <w:r w:rsidRPr="00611676">
              <w:rPr>
                <w:sz w:val="24"/>
                <w:lang w:val="en-SG"/>
              </w:rPr>
              <w:t>Phone</w:t>
            </w:r>
            <w:r w:rsidRPr="00611676">
              <w:rPr>
                <w:spacing w:val="-3"/>
                <w:sz w:val="24"/>
                <w:lang w:val="en-SG"/>
              </w:rPr>
              <w:t xml:space="preserve"> </w:t>
            </w:r>
            <w:r w:rsidRPr="00611676">
              <w:rPr>
                <w:spacing w:val="-2"/>
                <w:sz w:val="24"/>
                <w:lang w:val="en-SG"/>
              </w:rPr>
              <w:t>number</w:t>
            </w:r>
          </w:p>
        </w:tc>
        <w:tc>
          <w:tcPr>
            <w:tcW w:w="5421" w:type="dxa"/>
          </w:tcPr>
          <w:p w14:paraId="51EEDFDF" w14:textId="77777777" w:rsidR="00DF4AD1" w:rsidRPr="00611676" w:rsidRDefault="00DF4AD1" w:rsidP="005C7F97">
            <w:pPr>
              <w:pStyle w:val="TableParagraph"/>
              <w:rPr>
                <w:rFonts w:ascii="Times New Roman"/>
                <w:sz w:val="20"/>
                <w:lang w:val="en-SG"/>
              </w:rPr>
            </w:pPr>
            <w:permStart w:id="1551641090" w:edGrp="everyone"/>
            <w:permEnd w:id="1551641090"/>
          </w:p>
        </w:tc>
      </w:tr>
      <w:tr w:rsidR="00DF4AD1" w:rsidRPr="00611676" w14:paraId="30DEDF8B" w14:textId="77777777" w:rsidTr="00D51396">
        <w:trPr>
          <w:trHeight w:val="292"/>
        </w:trPr>
        <w:tc>
          <w:tcPr>
            <w:tcW w:w="3595" w:type="dxa"/>
          </w:tcPr>
          <w:p w14:paraId="6BBCAB6A" w14:textId="77777777" w:rsidR="00DF4AD1" w:rsidRPr="00611676" w:rsidRDefault="00DF4AD1" w:rsidP="005C7F97">
            <w:pPr>
              <w:pStyle w:val="TableParagraph"/>
              <w:spacing w:line="272" w:lineRule="exact"/>
              <w:ind w:left="107"/>
              <w:rPr>
                <w:sz w:val="24"/>
                <w:lang w:val="en-SG"/>
              </w:rPr>
            </w:pPr>
            <w:r w:rsidRPr="00611676">
              <w:rPr>
                <w:sz w:val="24"/>
                <w:lang w:val="en-SG"/>
              </w:rPr>
              <w:t>Email</w:t>
            </w:r>
            <w:r w:rsidRPr="00611676">
              <w:rPr>
                <w:spacing w:val="-1"/>
                <w:sz w:val="24"/>
                <w:lang w:val="en-SG"/>
              </w:rPr>
              <w:t xml:space="preserve"> </w:t>
            </w:r>
            <w:r w:rsidRPr="00611676">
              <w:rPr>
                <w:spacing w:val="-2"/>
                <w:sz w:val="24"/>
                <w:lang w:val="en-SG"/>
              </w:rPr>
              <w:t>Address</w:t>
            </w:r>
          </w:p>
        </w:tc>
        <w:tc>
          <w:tcPr>
            <w:tcW w:w="5421" w:type="dxa"/>
          </w:tcPr>
          <w:p w14:paraId="4008E8FC" w14:textId="77777777" w:rsidR="00DF4AD1" w:rsidRPr="00611676" w:rsidRDefault="00DF4AD1" w:rsidP="005C7F97">
            <w:pPr>
              <w:pStyle w:val="TableParagraph"/>
              <w:rPr>
                <w:rFonts w:ascii="Times New Roman"/>
                <w:sz w:val="20"/>
                <w:lang w:val="en-SG"/>
              </w:rPr>
            </w:pPr>
            <w:permStart w:id="1052921482" w:edGrp="everyone"/>
            <w:permEnd w:id="1052921482"/>
          </w:p>
        </w:tc>
      </w:tr>
      <w:tr w:rsidR="00DF4AD1" w:rsidRPr="00611676" w14:paraId="3E997B22" w14:textId="77777777" w:rsidTr="00D51396">
        <w:trPr>
          <w:trHeight w:val="292"/>
        </w:trPr>
        <w:tc>
          <w:tcPr>
            <w:tcW w:w="9016" w:type="dxa"/>
            <w:gridSpan w:val="2"/>
            <w:shd w:val="clear" w:color="auto" w:fill="D0CECE"/>
          </w:tcPr>
          <w:p w14:paraId="7132A2B9" w14:textId="77777777" w:rsidR="00DF4AD1" w:rsidRPr="00611676" w:rsidRDefault="00DF4AD1" w:rsidP="005C7F97">
            <w:pPr>
              <w:pStyle w:val="TableParagraph"/>
              <w:spacing w:line="272" w:lineRule="exact"/>
              <w:ind w:left="107"/>
              <w:rPr>
                <w:b/>
                <w:sz w:val="24"/>
                <w:lang w:val="en-SG"/>
              </w:rPr>
            </w:pPr>
            <w:r w:rsidRPr="00611676">
              <w:rPr>
                <w:b/>
                <w:sz w:val="24"/>
                <w:lang w:val="en-SG"/>
              </w:rPr>
              <w:t>Details</w:t>
            </w:r>
            <w:r w:rsidRPr="00611676">
              <w:rPr>
                <w:b/>
                <w:spacing w:val="1"/>
                <w:sz w:val="24"/>
                <w:lang w:val="en-SG"/>
              </w:rPr>
              <w:t xml:space="preserve"> </w:t>
            </w:r>
            <w:r w:rsidRPr="00611676">
              <w:rPr>
                <w:b/>
                <w:sz w:val="24"/>
                <w:lang w:val="en-SG"/>
              </w:rPr>
              <w:t>of</w:t>
            </w:r>
            <w:r w:rsidRPr="00611676">
              <w:rPr>
                <w:b/>
                <w:spacing w:val="1"/>
                <w:sz w:val="24"/>
                <w:lang w:val="en-SG"/>
              </w:rPr>
              <w:t xml:space="preserve"> </w:t>
            </w:r>
            <w:r w:rsidRPr="00611676">
              <w:rPr>
                <w:b/>
                <w:sz w:val="24"/>
                <w:lang w:val="en-SG"/>
              </w:rPr>
              <w:t>the</w:t>
            </w:r>
            <w:r w:rsidRPr="00611676">
              <w:rPr>
                <w:b/>
                <w:spacing w:val="2"/>
                <w:sz w:val="24"/>
                <w:lang w:val="en-SG"/>
              </w:rPr>
              <w:t xml:space="preserve"> </w:t>
            </w:r>
            <w:r w:rsidRPr="00611676">
              <w:rPr>
                <w:b/>
                <w:sz w:val="24"/>
                <w:lang w:val="en-SG"/>
              </w:rPr>
              <w:t>secondary contact</w:t>
            </w:r>
            <w:r w:rsidRPr="00611676">
              <w:rPr>
                <w:b/>
                <w:spacing w:val="1"/>
                <w:sz w:val="24"/>
                <w:lang w:val="en-SG"/>
              </w:rPr>
              <w:t xml:space="preserve"> </w:t>
            </w:r>
            <w:r w:rsidRPr="00611676">
              <w:rPr>
                <w:b/>
                <w:spacing w:val="-2"/>
                <w:sz w:val="24"/>
                <w:lang w:val="en-SG"/>
              </w:rPr>
              <w:t>person</w:t>
            </w:r>
          </w:p>
        </w:tc>
      </w:tr>
      <w:tr w:rsidR="00DF4AD1" w:rsidRPr="00611676" w14:paraId="37930CD9" w14:textId="77777777" w:rsidTr="00D51396">
        <w:trPr>
          <w:trHeight w:val="294"/>
        </w:trPr>
        <w:tc>
          <w:tcPr>
            <w:tcW w:w="3595" w:type="dxa"/>
          </w:tcPr>
          <w:p w14:paraId="21159ECC" w14:textId="77777777" w:rsidR="00DF4AD1" w:rsidRPr="00611676" w:rsidRDefault="00DF4AD1" w:rsidP="005C7F97">
            <w:pPr>
              <w:pStyle w:val="TableParagraph"/>
              <w:spacing w:line="275" w:lineRule="exact"/>
              <w:ind w:left="107"/>
              <w:rPr>
                <w:sz w:val="24"/>
                <w:lang w:val="en-SG"/>
              </w:rPr>
            </w:pPr>
            <w:r w:rsidRPr="00611676">
              <w:rPr>
                <w:spacing w:val="-2"/>
                <w:sz w:val="24"/>
                <w:lang w:val="en-SG"/>
              </w:rPr>
              <w:t>Salutation</w:t>
            </w:r>
          </w:p>
        </w:tc>
        <w:tc>
          <w:tcPr>
            <w:tcW w:w="5421" w:type="dxa"/>
          </w:tcPr>
          <w:p w14:paraId="5579AA9C" w14:textId="77777777" w:rsidR="00DF4AD1" w:rsidRPr="00611676" w:rsidRDefault="00DF4AD1" w:rsidP="005C7F97">
            <w:pPr>
              <w:pStyle w:val="TableParagraph"/>
              <w:rPr>
                <w:rFonts w:ascii="Times New Roman"/>
                <w:lang w:val="en-SG"/>
              </w:rPr>
            </w:pPr>
            <w:permStart w:id="1660969012" w:edGrp="everyone"/>
            <w:permEnd w:id="1660969012"/>
          </w:p>
        </w:tc>
      </w:tr>
      <w:tr w:rsidR="00DF4AD1" w:rsidRPr="00611676" w14:paraId="5447CE5C" w14:textId="77777777" w:rsidTr="00D51396">
        <w:trPr>
          <w:trHeight w:val="292"/>
        </w:trPr>
        <w:tc>
          <w:tcPr>
            <w:tcW w:w="3595" w:type="dxa"/>
          </w:tcPr>
          <w:p w14:paraId="1F60A312" w14:textId="77777777" w:rsidR="00DF4AD1" w:rsidRPr="00611676" w:rsidRDefault="00DF4AD1" w:rsidP="005C7F97">
            <w:pPr>
              <w:pStyle w:val="TableParagraph"/>
              <w:spacing w:line="272" w:lineRule="exact"/>
              <w:ind w:left="107"/>
              <w:rPr>
                <w:sz w:val="24"/>
                <w:lang w:val="en-SG"/>
              </w:rPr>
            </w:pPr>
            <w:r w:rsidRPr="00611676">
              <w:rPr>
                <w:spacing w:val="-4"/>
                <w:sz w:val="24"/>
                <w:lang w:val="en-SG"/>
              </w:rPr>
              <w:t>Name</w:t>
            </w:r>
          </w:p>
        </w:tc>
        <w:tc>
          <w:tcPr>
            <w:tcW w:w="5421" w:type="dxa"/>
          </w:tcPr>
          <w:p w14:paraId="595CB2E5" w14:textId="77777777" w:rsidR="00DF4AD1" w:rsidRPr="00611676" w:rsidRDefault="00DF4AD1" w:rsidP="005C7F97">
            <w:pPr>
              <w:pStyle w:val="TableParagraph"/>
              <w:rPr>
                <w:rFonts w:ascii="Times New Roman"/>
                <w:sz w:val="20"/>
                <w:lang w:val="en-SG"/>
              </w:rPr>
            </w:pPr>
            <w:permStart w:id="811290446" w:edGrp="everyone"/>
            <w:permEnd w:id="811290446"/>
          </w:p>
        </w:tc>
      </w:tr>
      <w:tr w:rsidR="00DF4AD1" w:rsidRPr="00611676" w14:paraId="6A12C2B5" w14:textId="77777777" w:rsidTr="00D51396">
        <w:trPr>
          <w:trHeight w:val="292"/>
        </w:trPr>
        <w:tc>
          <w:tcPr>
            <w:tcW w:w="3595" w:type="dxa"/>
          </w:tcPr>
          <w:p w14:paraId="61C49116" w14:textId="77777777" w:rsidR="00DF4AD1" w:rsidRPr="00611676" w:rsidRDefault="00DF4AD1" w:rsidP="005C7F97">
            <w:pPr>
              <w:pStyle w:val="TableParagraph"/>
              <w:spacing w:line="272" w:lineRule="exact"/>
              <w:ind w:left="107"/>
              <w:rPr>
                <w:sz w:val="24"/>
                <w:lang w:val="en-SG"/>
              </w:rPr>
            </w:pPr>
            <w:r w:rsidRPr="00611676">
              <w:rPr>
                <w:spacing w:val="-2"/>
                <w:sz w:val="24"/>
                <w:lang w:val="en-SG"/>
              </w:rPr>
              <w:t>Designation</w:t>
            </w:r>
          </w:p>
        </w:tc>
        <w:tc>
          <w:tcPr>
            <w:tcW w:w="5421" w:type="dxa"/>
          </w:tcPr>
          <w:p w14:paraId="4CFEE7E3" w14:textId="77777777" w:rsidR="00DF4AD1" w:rsidRPr="00611676" w:rsidRDefault="00DF4AD1" w:rsidP="005C7F97">
            <w:pPr>
              <w:pStyle w:val="TableParagraph"/>
              <w:rPr>
                <w:rFonts w:ascii="Times New Roman"/>
                <w:sz w:val="20"/>
                <w:lang w:val="en-SG"/>
              </w:rPr>
            </w:pPr>
            <w:permStart w:id="1108893513" w:edGrp="everyone"/>
            <w:permEnd w:id="1108893513"/>
          </w:p>
        </w:tc>
      </w:tr>
      <w:tr w:rsidR="00DF4AD1" w:rsidRPr="00611676" w14:paraId="06DE885C" w14:textId="77777777" w:rsidTr="00D51396">
        <w:trPr>
          <w:trHeight w:val="292"/>
        </w:trPr>
        <w:tc>
          <w:tcPr>
            <w:tcW w:w="3595" w:type="dxa"/>
          </w:tcPr>
          <w:p w14:paraId="6CC49263" w14:textId="77777777" w:rsidR="00DF4AD1" w:rsidRPr="00611676" w:rsidRDefault="00DF4AD1" w:rsidP="005C7F97">
            <w:pPr>
              <w:pStyle w:val="TableParagraph"/>
              <w:spacing w:line="272" w:lineRule="exact"/>
              <w:ind w:left="107"/>
              <w:rPr>
                <w:sz w:val="24"/>
                <w:lang w:val="en-SG"/>
              </w:rPr>
            </w:pPr>
            <w:r w:rsidRPr="00611676">
              <w:rPr>
                <w:sz w:val="24"/>
                <w:lang w:val="en-SG"/>
              </w:rPr>
              <w:t>Phone</w:t>
            </w:r>
            <w:r w:rsidRPr="00611676">
              <w:rPr>
                <w:spacing w:val="-3"/>
                <w:sz w:val="24"/>
                <w:lang w:val="en-SG"/>
              </w:rPr>
              <w:t xml:space="preserve"> </w:t>
            </w:r>
            <w:r w:rsidRPr="00611676">
              <w:rPr>
                <w:spacing w:val="-2"/>
                <w:sz w:val="24"/>
                <w:lang w:val="en-SG"/>
              </w:rPr>
              <w:t>number</w:t>
            </w:r>
          </w:p>
        </w:tc>
        <w:tc>
          <w:tcPr>
            <w:tcW w:w="5421" w:type="dxa"/>
          </w:tcPr>
          <w:p w14:paraId="4C30CABD" w14:textId="77777777" w:rsidR="00DF4AD1" w:rsidRPr="00611676" w:rsidRDefault="00DF4AD1" w:rsidP="005C7F97">
            <w:pPr>
              <w:pStyle w:val="TableParagraph"/>
              <w:rPr>
                <w:rFonts w:ascii="Times New Roman"/>
                <w:sz w:val="20"/>
                <w:lang w:val="en-SG"/>
              </w:rPr>
            </w:pPr>
            <w:permStart w:id="195906084" w:edGrp="everyone"/>
            <w:permEnd w:id="195906084"/>
          </w:p>
        </w:tc>
      </w:tr>
      <w:tr w:rsidR="00DF4AD1" w:rsidRPr="00611676" w14:paraId="3CE85379" w14:textId="77777777" w:rsidTr="00D51396">
        <w:trPr>
          <w:trHeight w:val="294"/>
        </w:trPr>
        <w:tc>
          <w:tcPr>
            <w:tcW w:w="3595" w:type="dxa"/>
          </w:tcPr>
          <w:p w14:paraId="2221E0C7" w14:textId="77777777" w:rsidR="00DF4AD1" w:rsidRPr="00611676" w:rsidRDefault="00DF4AD1" w:rsidP="005C7F97">
            <w:pPr>
              <w:pStyle w:val="TableParagraph"/>
              <w:spacing w:line="275" w:lineRule="exact"/>
              <w:ind w:left="107"/>
              <w:rPr>
                <w:sz w:val="24"/>
                <w:lang w:val="en-SG"/>
              </w:rPr>
            </w:pPr>
            <w:r w:rsidRPr="00611676">
              <w:rPr>
                <w:sz w:val="24"/>
                <w:lang w:val="en-SG"/>
              </w:rPr>
              <w:t>Email</w:t>
            </w:r>
            <w:r w:rsidRPr="00611676">
              <w:rPr>
                <w:spacing w:val="-1"/>
                <w:sz w:val="24"/>
                <w:lang w:val="en-SG"/>
              </w:rPr>
              <w:t xml:space="preserve"> </w:t>
            </w:r>
            <w:r w:rsidRPr="00611676">
              <w:rPr>
                <w:spacing w:val="-2"/>
                <w:sz w:val="24"/>
                <w:lang w:val="en-SG"/>
              </w:rPr>
              <w:t>Address</w:t>
            </w:r>
          </w:p>
        </w:tc>
        <w:tc>
          <w:tcPr>
            <w:tcW w:w="5421" w:type="dxa"/>
          </w:tcPr>
          <w:p w14:paraId="08B90458" w14:textId="77777777" w:rsidR="00DF4AD1" w:rsidRPr="00611676" w:rsidRDefault="00DF4AD1" w:rsidP="005C7F97">
            <w:pPr>
              <w:pStyle w:val="TableParagraph"/>
              <w:rPr>
                <w:rFonts w:ascii="Times New Roman"/>
                <w:lang w:val="en-SG"/>
              </w:rPr>
            </w:pPr>
            <w:permStart w:id="1994792324" w:edGrp="everyone"/>
            <w:permEnd w:id="1994792324"/>
          </w:p>
        </w:tc>
      </w:tr>
    </w:tbl>
    <w:p w14:paraId="37D728F1" w14:textId="77777777" w:rsidR="00DF4AD1" w:rsidRPr="00611676" w:rsidRDefault="00DF4AD1" w:rsidP="005C7F97">
      <w:pPr>
        <w:pStyle w:val="BodyText"/>
        <w:rPr>
          <w:lang w:val="en-SG"/>
        </w:rPr>
      </w:pPr>
    </w:p>
    <w:p w14:paraId="544A732D" w14:textId="1A4C6CE8" w:rsidR="00DF4AD1" w:rsidRPr="00611676" w:rsidRDefault="00DF4AD1" w:rsidP="005C7F97">
      <w:pPr>
        <w:pStyle w:val="BodyText"/>
        <w:ind w:left="120"/>
        <w:rPr>
          <w:lang w:val="en-SG"/>
        </w:rPr>
      </w:pPr>
      <w:r w:rsidRPr="00611676">
        <w:rPr>
          <w:b/>
          <w:lang w:val="en-SG"/>
        </w:rPr>
        <w:t>Section</w:t>
      </w:r>
      <w:r w:rsidRPr="00611676">
        <w:rPr>
          <w:b/>
          <w:spacing w:val="-4"/>
          <w:lang w:val="en-SG"/>
        </w:rPr>
        <w:t xml:space="preserve"> </w:t>
      </w:r>
      <w:r w:rsidRPr="00611676">
        <w:rPr>
          <w:b/>
          <w:lang w:val="en-SG"/>
        </w:rPr>
        <w:t>C:</w:t>
      </w:r>
      <w:r w:rsidRPr="00611676">
        <w:rPr>
          <w:b/>
          <w:spacing w:val="-1"/>
          <w:lang w:val="en-SG"/>
        </w:rPr>
        <w:t xml:space="preserve"> </w:t>
      </w:r>
      <w:r w:rsidRPr="00611676">
        <w:rPr>
          <w:u w:val="single"/>
          <w:lang w:val="en-SG"/>
        </w:rPr>
        <w:t>Other</w:t>
      </w:r>
      <w:r w:rsidRPr="00611676">
        <w:rPr>
          <w:spacing w:val="-4"/>
          <w:u w:val="single"/>
          <w:lang w:val="en-SG"/>
        </w:rPr>
        <w:t xml:space="preserve"> </w:t>
      </w:r>
      <w:r w:rsidRPr="00611676">
        <w:rPr>
          <w:u w:val="single"/>
          <w:lang w:val="en-SG"/>
        </w:rPr>
        <w:t>Mitigation</w:t>
      </w:r>
      <w:r w:rsidRPr="00611676">
        <w:rPr>
          <w:spacing w:val="-1"/>
          <w:u w:val="single"/>
          <w:lang w:val="en-SG"/>
        </w:rPr>
        <w:t xml:space="preserve"> </w:t>
      </w:r>
      <w:r w:rsidRPr="00611676">
        <w:rPr>
          <w:u w:val="single"/>
          <w:lang w:val="en-SG"/>
        </w:rPr>
        <w:t>Activity</w:t>
      </w:r>
      <w:r w:rsidRPr="00611676">
        <w:rPr>
          <w:spacing w:val="-2"/>
          <w:u w:val="single"/>
          <w:lang w:val="en-SG"/>
        </w:rPr>
        <w:t xml:space="preserve"> </w:t>
      </w:r>
      <w:r w:rsidRPr="00611676">
        <w:rPr>
          <w:u w:val="single"/>
          <w:lang w:val="en-SG"/>
        </w:rPr>
        <w:t>Applicants</w:t>
      </w:r>
      <w:r w:rsidRPr="00611676">
        <w:rPr>
          <w:spacing w:val="-2"/>
          <w:u w:val="single"/>
          <w:lang w:val="en-SG"/>
        </w:rPr>
        <w:t xml:space="preserve"> </w:t>
      </w:r>
      <w:r w:rsidRPr="00611676">
        <w:rPr>
          <w:u w:val="single"/>
          <w:lang w:val="en-SG"/>
        </w:rPr>
        <w:t>(including</w:t>
      </w:r>
      <w:r w:rsidRPr="00611676">
        <w:rPr>
          <w:spacing w:val="-4"/>
          <w:u w:val="single"/>
          <w:lang w:val="en-SG"/>
        </w:rPr>
        <w:t xml:space="preserve"> </w:t>
      </w:r>
      <w:r w:rsidRPr="00611676">
        <w:rPr>
          <w:u w:val="single"/>
          <w:lang w:val="en-SG"/>
        </w:rPr>
        <w:t>local</w:t>
      </w:r>
      <w:r w:rsidRPr="00611676">
        <w:rPr>
          <w:spacing w:val="-4"/>
          <w:u w:val="single"/>
          <w:lang w:val="en-SG"/>
        </w:rPr>
        <w:t xml:space="preserve"> </w:t>
      </w:r>
      <w:r w:rsidRPr="00611676">
        <w:rPr>
          <w:spacing w:val="-2"/>
          <w:u w:val="single"/>
          <w:lang w:val="en-SG"/>
        </w:rPr>
        <w:t>partners)</w:t>
      </w:r>
    </w:p>
    <w:p w14:paraId="47316614" w14:textId="77777777" w:rsidR="00DF4AD1" w:rsidRPr="00611676" w:rsidRDefault="00DF4AD1" w:rsidP="005C7F97">
      <w:pPr>
        <w:pStyle w:val="BodyText"/>
        <w:rPr>
          <w:sz w:val="20"/>
          <w:lang w:val="en-SG"/>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5421"/>
      </w:tblGrid>
      <w:tr w:rsidR="00DF4AD1" w:rsidRPr="00611676" w14:paraId="44FCC781" w14:textId="77777777" w:rsidTr="00D51396">
        <w:trPr>
          <w:trHeight w:val="292"/>
        </w:trPr>
        <w:tc>
          <w:tcPr>
            <w:tcW w:w="9016" w:type="dxa"/>
            <w:gridSpan w:val="2"/>
            <w:shd w:val="clear" w:color="auto" w:fill="D0CECE"/>
          </w:tcPr>
          <w:p w14:paraId="4D25FA36" w14:textId="77777777" w:rsidR="00DF4AD1" w:rsidRPr="00611676" w:rsidRDefault="00DF4AD1" w:rsidP="005C7F97">
            <w:pPr>
              <w:pStyle w:val="TableParagraph"/>
              <w:spacing w:line="272" w:lineRule="exact"/>
              <w:ind w:left="107"/>
              <w:rPr>
                <w:b/>
                <w:sz w:val="24"/>
                <w:lang w:val="en-SG"/>
              </w:rPr>
            </w:pPr>
            <w:r w:rsidRPr="00611676">
              <w:rPr>
                <w:b/>
                <w:sz w:val="24"/>
                <w:lang w:val="en-SG"/>
              </w:rPr>
              <w:t>Details</w:t>
            </w:r>
            <w:r w:rsidRPr="00611676">
              <w:rPr>
                <w:b/>
                <w:spacing w:val="-3"/>
                <w:sz w:val="24"/>
                <w:lang w:val="en-SG"/>
              </w:rPr>
              <w:t xml:space="preserve"> </w:t>
            </w:r>
            <w:r w:rsidRPr="00611676">
              <w:rPr>
                <w:b/>
                <w:sz w:val="24"/>
                <w:lang w:val="en-SG"/>
              </w:rPr>
              <w:t>of</w:t>
            </w:r>
            <w:r w:rsidRPr="00611676">
              <w:rPr>
                <w:b/>
                <w:spacing w:val="-1"/>
                <w:sz w:val="24"/>
                <w:lang w:val="en-SG"/>
              </w:rPr>
              <w:t xml:space="preserve"> </w:t>
            </w:r>
            <w:r w:rsidRPr="00611676">
              <w:rPr>
                <w:b/>
                <w:sz w:val="24"/>
                <w:lang w:val="en-SG"/>
              </w:rPr>
              <w:t>entity</w:t>
            </w:r>
            <w:r w:rsidRPr="00611676">
              <w:rPr>
                <w:b/>
                <w:spacing w:val="-1"/>
                <w:sz w:val="24"/>
                <w:lang w:val="en-SG"/>
              </w:rPr>
              <w:t xml:space="preserve"> </w:t>
            </w:r>
            <w:r w:rsidRPr="00611676">
              <w:rPr>
                <w:b/>
                <w:spacing w:val="-5"/>
                <w:sz w:val="24"/>
                <w:lang w:val="en-SG"/>
              </w:rPr>
              <w:t>(1)</w:t>
            </w:r>
          </w:p>
        </w:tc>
      </w:tr>
      <w:tr w:rsidR="00DF4AD1" w:rsidRPr="00611676" w14:paraId="6F585FD5" w14:textId="77777777" w:rsidTr="00D51396">
        <w:trPr>
          <w:trHeight w:val="292"/>
        </w:trPr>
        <w:tc>
          <w:tcPr>
            <w:tcW w:w="3595" w:type="dxa"/>
          </w:tcPr>
          <w:p w14:paraId="307E6A32" w14:textId="77777777" w:rsidR="00DF4AD1" w:rsidRPr="00611676" w:rsidRDefault="00DF4AD1" w:rsidP="005C7F97">
            <w:pPr>
              <w:pStyle w:val="TableParagraph"/>
              <w:spacing w:line="272" w:lineRule="exact"/>
              <w:ind w:left="107"/>
              <w:rPr>
                <w:sz w:val="24"/>
                <w:lang w:val="en-SG"/>
              </w:rPr>
            </w:pPr>
            <w:r w:rsidRPr="00611676">
              <w:rPr>
                <w:sz w:val="24"/>
                <w:lang w:val="en-SG"/>
              </w:rPr>
              <w:t>Name</w:t>
            </w:r>
            <w:r w:rsidRPr="00611676">
              <w:rPr>
                <w:spacing w:val="-3"/>
                <w:sz w:val="24"/>
                <w:lang w:val="en-SG"/>
              </w:rPr>
              <w:t xml:space="preserve"> </w:t>
            </w:r>
            <w:r w:rsidRPr="00611676">
              <w:rPr>
                <w:sz w:val="24"/>
                <w:lang w:val="en-SG"/>
              </w:rPr>
              <w:t xml:space="preserve">of </w:t>
            </w:r>
            <w:r w:rsidRPr="00611676">
              <w:rPr>
                <w:spacing w:val="-2"/>
                <w:sz w:val="24"/>
                <w:lang w:val="en-SG"/>
              </w:rPr>
              <w:t>entity</w:t>
            </w:r>
          </w:p>
        </w:tc>
        <w:tc>
          <w:tcPr>
            <w:tcW w:w="5421" w:type="dxa"/>
          </w:tcPr>
          <w:p w14:paraId="7CBCBAD4" w14:textId="77777777" w:rsidR="00DF4AD1" w:rsidRPr="00611676" w:rsidRDefault="00DF4AD1" w:rsidP="005C7F97">
            <w:pPr>
              <w:pStyle w:val="TableParagraph"/>
              <w:rPr>
                <w:rFonts w:ascii="Times New Roman"/>
                <w:sz w:val="20"/>
                <w:lang w:val="en-SG"/>
              </w:rPr>
            </w:pPr>
            <w:permStart w:id="691673900" w:edGrp="everyone"/>
            <w:permEnd w:id="691673900"/>
          </w:p>
        </w:tc>
      </w:tr>
      <w:tr w:rsidR="00DF4AD1" w:rsidRPr="00611676" w14:paraId="620A6AAA" w14:textId="77777777" w:rsidTr="00D51396">
        <w:trPr>
          <w:trHeight w:val="294"/>
        </w:trPr>
        <w:tc>
          <w:tcPr>
            <w:tcW w:w="3595" w:type="dxa"/>
          </w:tcPr>
          <w:p w14:paraId="2C61624B" w14:textId="77777777" w:rsidR="00DF4AD1" w:rsidRPr="00611676" w:rsidRDefault="00DF4AD1" w:rsidP="005C7F97">
            <w:pPr>
              <w:pStyle w:val="TableParagraph"/>
              <w:spacing w:line="273" w:lineRule="exact"/>
              <w:ind w:left="107"/>
              <w:rPr>
                <w:sz w:val="24"/>
                <w:lang w:val="en-SG"/>
              </w:rPr>
            </w:pPr>
            <w:r w:rsidRPr="00611676">
              <w:rPr>
                <w:sz w:val="24"/>
                <w:lang w:val="en-SG"/>
              </w:rPr>
              <w:t>Country</w:t>
            </w:r>
            <w:r w:rsidRPr="00611676">
              <w:rPr>
                <w:spacing w:val="-5"/>
                <w:sz w:val="24"/>
                <w:lang w:val="en-SG"/>
              </w:rPr>
              <w:t xml:space="preserve"> </w:t>
            </w:r>
            <w:r w:rsidRPr="00611676">
              <w:rPr>
                <w:sz w:val="24"/>
                <w:lang w:val="en-SG"/>
              </w:rPr>
              <w:t>of</w:t>
            </w:r>
            <w:r w:rsidRPr="00611676">
              <w:rPr>
                <w:spacing w:val="-2"/>
                <w:sz w:val="24"/>
                <w:lang w:val="en-SG"/>
              </w:rPr>
              <w:t xml:space="preserve"> </w:t>
            </w:r>
            <w:r w:rsidRPr="00611676">
              <w:rPr>
                <w:sz w:val="24"/>
                <w:lang w:val="en-SG"/>
              </w:rPr>
              <w:t>registration</w:t>
            </w:r>
            <w:r w:rsidRPr="00611676">
              <w:rPr>
                <w:spacing w:val="-3"/>
                <w:sz w:val="24"/>
                <w:lang w:val="en-SG"/>
              </w:rPr>
              <w:t xml:space="preserve"> </w:t>
            </w:r>
            <w:r w:rsidRPr="00611676">
              <w:rPr>
                <w:sz w:val="24"/>
                <w:lang w:val="en-SG"/>
              </w:rPr>
              <w:t>of</w:t>
            </w:r>
            <w:r w:rsidRPr="00611676">
              <w:rPr>
                <w:spacing w:val="1"/>
                <w:sz w:val="24"/>
                <w:lang w:val="en-SG"/>
              </w:rPr>
              <w:t xml:space="preserve"> </w:t>
            </w:r>
            <w:r w:rsidRPr="00611676">
              <w:rPr>
                <w:spacing w:val="-2"/>
                <w:sz w:val="24"/>
                <w:lang w:val="en-SG"/>
              </w:rPr>
              <w:t>business</w:t>
            </w:r>
          </w:p>
        </w:tc>
        <w:tc>
          <w:tcPr>
            <w:tcW w:w="5421" w:type="dxa"/>
          </w:tcPr>
          <w:p w14:paraId="2F04B116" w14:textId="77777777" w:rsidR="00DF4AD1" w:rsidRPr="00611676" w:rsidRDefault="00DF4AD1" w:rsidP="005C7F97">
            <w:pPr>
              <w:pStyle w:val="TableParagraph"/>
              <w:rPr>
                <w:rFonts w:ascii="Times New Roman"/>
                <w:lang w:val="en-SG"/>
              </w:rPr>
            </w:pPr>
            <w:permStart w:id="89937088" w:edGrp="everyone"/>
            <w:permEnd w:id="89937088"/>
          </w:p>
        </w:tc>
      </w:tr>
      <w:tr w:rsidR="00DF4AD1" w:rsidRPr="00611676" w14:paraId="2428BBA9" w14:textId="77777777" w:rsidTr="00D51396">
        <w:trPr>
          <w:trHeight w:val="292"/>
        </w:trPr>
        <w:tc>
          <w:tcPr>
            <w:tcW w:w="3595" w:type="dxa"/>
          </w:tcPr>
          <w:p w14:paraId="44AAD526" w14:textId="77777777" w:rsidR="00DF4AD1" w:rsidRPr="00611676" w:rsidRDefault="00DF4AD1" w:rsidP="005C7F97">
            <w:pPr>
              <w:pStyle w:val="TableParagraph"/>
              <w:spacing w:line="272" w:lineRule="exact"/>
              <w:ind w:left="107"/>
              <w:rPr>
                <w:sz w:val="24"/>
                <w:lang w:val="en-SG"/>
              </w:rPr>
            </w:pPr>
            <w:r w:rsidRPr="00611676">
              <w:rPr>
                <w:sz w:val="24"/>
                <w:lang w:val="en-SG"/>
              </w:rPr>
              <w:t>Business</w:t>
            </w:r>
            <w:r w:rsidRPr="00611676">
              <w:rPr>
                <w:spacing w:val="-4"/>
                <w:sz w:val="24"/>
                <w:lang w:val="en-SG"/>
              </w:rPr>
              <w:t xml:space="preserve"> </w:t>
            </w:r>
            <w:r w:rsidRPr="00611676">
              <w:rPr>
                <w:sz w:val="24"/>
                <w:lang w:val="en-SG"/>
              </w:rPr>
              <w:t>registration</w:t>
            </w:r>
            <w:r w:rsidRPr="00611676">
              <w:rPr>
                <w:spacing w:val="-3"/>
                <w:sz w:val="24"/>
                <w:lang w:val="en-SG"/>
              </w:rPr>
              <w:t xml:space="preserve"> </w:t>
            </w:r>
            <w:r w:rsidRPr="00611676">
              <w:rPr>
                <w:spacing w:val="-2"/>
                <w:sz w:val="24"/>
                <w:lang w:val="en-SG"/>
              </w:rPr>
              <w:t>number</w:t>
            </w:r>
          </w:p>
        </w:tc>
        <w:tc>
          <w:tcPr>
            <w:tcW w:w="5421" w:type="dxa"/>
          </w:tcPr>
          <w:p w14:paraId="68BFE107" w14:textId="77777777" w:rsidR="00DF4AD1" w:rsidRPr="00611676" w:rsidRDefault="00DF4AD1" w:rsidP="005C7F97">
            <w:pPr>
              <w:pStyle w:val="TableParagraph"/>
              <w:rPr>
                <w:rFonts w:ascii="Times New Roman"/>
                <w:sz w:val="20"/>
                <w:lang w:val="en-SG"/>
              </w:rPr>
            </w:pPr>
            <w:permStart w:id="573133076" w:edGrp="everyone"/>
            <w:permEnd w:id="573133076"/>
          </w:p>
        </w:tc>
      </w:tr>
      <w:tr w:rsidR="00DF4AD1" w:rsidRPr="00611676" w14:paraId="38F87E36" w14:textId="77777777" w:rsidTr="00D51396">
        <w:trPr>
          <w:trHeight w:val="292"/>
        </w:trPr>
        <w:tc>
          <w:tcPr>
            <w:tcW w:w="3595" w:type="dxa"/>
          </w:tcPr>
          <w:p w14:paraId="49B40E5F" w14:textId="77777777" w:rsidR="00DF4AD1" w:rsidRPr="00611676" w:rsidRDefault="00DF4AD1" w:rsidP="005C7F97">
            <w:pPr>
              <w:pStyle w:val="TableParagraph"/>
              <w:spacing w:line="272" w:lineRule="exact"/>
              <w:ind w:left="107"/>
              <w:rPr>
                <w:sz w:val="24"/>
                <w:lang w:val="en-SG"/>
              </w:rPr>
            </w:pPr>
            <w:r w:rsidRPr="00611676">
              <w:rPr>
                <w:sz w:val="24"/>
                <w:lang w:val="en-SG"/>
              </w:rPr>
              <w:t>Business</w:t>
            </w:r>
            <w:r w:rsidRPr="00611676">
              <w:rPr>
                <w:spacing w:val="-1"/>
                <w:sz w:val="24"/>
                <w:lang w:val="en-SG"/>
              </w:rPr>
              <w:t xml:space="preserve"> </w:t>
            </w:r>
            <w:r w:rsidRPr="00611676">
              <w:rPr>
                <w:spacing w:val="-2"/>
                <w:sz w:val="24"/>
                <w:lang w:val="en-SG"/>
              </w:rPr>
              <w:t>address</w:t>
            </w:r>
          </w:p>
        </w:tc>
        <w:tc>
          <w:tcPr>
            <w:tcW w:w="5421" w:type="dxa"/>
          </w:tcPr>
          <w:p w14:paraId="1B983366" w14:textId="77777777" w:rsidR="00DF4AD1" w:rsidRPr="00611676" w:rsidRDefault="00DF4AD1" w:rsidP="005C7F97">
            <w:pPr>
              <w:pStyle w:val="TableParagraph"/>
              <w:rPr>
                <w:rFonts w:ascii="Times New Roman"/>
                <w:sz w:val="20"/>
                <w:lang w:val="en-SG"/>
              </w:rPr>
            </w:pPr>
            <w:permStart w:id="388447559" w:edGrp="everyone"/>
            <w:permEnd w:id="388447559"/>
          </w:p>
        </w:tc>
      </w:tr>
      <w:tr w:rsidR="00DF4AD1" w:rsidRPr="00611676" w14:paraId="78B7CEDB" w14:textId="77777777" w:rsidTr="00D51396">
        <w:trPr>
          <w:trHeight w:val="292"/>
        </w:trPr>
        <w:tc>
          <w:tcPr>
            <w:tcW w:w="3595" w:type="dxa"/>
          </w:tcPr>
          <w:p w14:paraId="300EB343" w14:textId="77777777" w:rsidR="00DF4AD1" w:rsidRPr="00611676" w:rsidRDefault="00DF4AD1" w:rsidP="005C7F97">
            <w:pPr>
              <w:pStyle w:val="TableParagraph"/>
              <w:spacing w:line="272" w:lineRule="exact"/>
              <w:ind w:left="107"/>
              <w:rPr>
                <w:sz w:val="24"/>
                <w:lang w:val="en-SG"/>
              </w:rPr>
            </w:pPr>
            <w:r w:rsidRPr="00611676">
              <w:rPr>
                <w:sz w:val="24"/>
                <w:lang w:val="en-SG"/>
              </w:rPr>
              <w:t>Role</w:t>
            </w:r>
            <w:r w:rsidRPr="00611676">
              <w:rPr>
                <w:spacing w:val="-1"/>
                <w:sz w:val="24"/>
                <w:lang w:val="en-SG"/>
              </w:rPr>
              <w:t xml:space="preserve"> </w:t>
            </w:r>
            <w:r w:rsidRPr="00611676">
              <w:rPr>
                <w:sz w:val="24"/>
                <w:lang w:val="en-SG"/>
              </w:rPr>
              <w:t>in</w:t>
            </w:r>
            <w:r w:rsidRPr="00611676">
              <w:rPr>
                <w:spacing w:val="-3"/>
                <w:sz w:val="24"/>
                <w:lang w:val="en-SG"/>
              </w:rPr>
              <w:t xml:space="preserve"> </w:t>
            </w:r>
            <w:r w:rsidRPr="00611676">
              <w:rPr>
                <w:sz w:val="24"/>
                <w:lang w:val="en-SG"/>
              </w:rPr>
              <w:t>the</w:t>
            </w:r>
            <w:r w:rsidRPr="00611676">
              <w:rPr>
                <w:spacing w:val="-1"/>
                <w:sz w:val="24"/>
                <w:lang w:val="en-SG"/>
              </w:rPr>
              <w:t xml:space="preserve"> </w:t>
            </w:r>
            <w:r w:rsidRPr="00611676">
              <w:rPr>
                <w:sz w:val="24"/>
                <w:lang w:val="en-SG"/>
              </w:rPr>
              <w:t>mitigation</w:t>
            </w:r>
            <w:r w:rsidRPr="00611676">
              <w:rPr>
                <w:spacing w:val="-2"/>
                <w:sz w:val="24"/>
                <w:lang w:val="en-SG"/>
              </w:rPr>
              <w:t xml:space="preserve"> activity</w:t>
            </w:r>
          </w:p>
        </w:tc>
        <w:tc>
          <w:tcPr>
            <w:tcW w:w="5421" w:type="dxa"/>
          </w:tcPr>
          <w:p w14:paraId="3EFFDC6B" w14:textId="77777777" w:rsidR="00DF4AD1" w:rsidRPr="00611676" w:rsidRDefault="00DF4AD1" w:rsidP="005C7F97">
            <w:pPr>
              <w:pStyle w:val="TableParagraph"/>
              <w:rPr>
                <w:rFonts w:ascii="Times New Roman"/>
                <w:sz w:val="20"/>
                <w:lang w:val="en-SG"/>
              </w:rPr>
            </w:pPr>
            <w:permStart w:id="755919432" w:edGrp="everyone"/>
            <w:permEnd w:id="755919432"/>
          </w:p>
        </w:tc>
      </w:tr>
      <w:tr w:rsidR="00DF4AD1" w:rsidRPr="00611676" w14:paraId="76190B8D" w14:textId="77777777" w:rsidTr="00D51396">
        <w:trPr>
          <w:trHeight w:val="294"/>
        </w:trPr>
        <w:tc>
          <w:tcPr>
            <w:tcW w:w="9016" w:type="dxa"/>
            <w:gridSpan w:val="2"/>
            <w:shd w:val="clear" w:color="auto" w:fill="D0CECE"/>
          </w:tcPr>
          <w:p w14:paraId="3E87AD88" w14:textId="77777777" w:rsidR="00DF4AD1" w:rsidRPr="00611676" w:rsidRDefault="00DF4AD1" w:rsidP="005C7F97">
            <w:pPr>
              <w:pStyle w:val="TableParagraph"/>
              <w:spacing w:line="275" w:lineRule="exact"/>
              <w:ind w:left="107"/>
              <w:rPr>
                <w:b/>
                <w:sz w:val="24"/>
                <w:lang w:val="en-SG"/>
              </w:rPr>
            </w:pPr>
            <w:r w:rsidRPr="00611676">
              <w:rPr>
                <w:b/>
                <w:sz w:val="24"/>
                <w:lang w:val="en-SG"/>
              </w:rPr>
              <w:t>Details</w:t>
            </w:r>
            <w:r w:rsidRPr="00611676">
              <w:rPr>
                <w:b/>
                <w:spacing w:val="-2"/>
                <w:sz w:val="24"/>
                <w:lang w:val="en-SG"/>
              </w:rPr>
              <w:t xml:space="preserve"> </w:t>
            </w:r>
            <w:r w:rsidRPr="00611676">
              <w:rPr>
                <w:b/>
                <w:sz w:val="24"/>
                <w:lang w:val="en-SG"/>
              </w:rPr>
              <w:t>of</w:t>
            </w:r>
            <w:r w:rsidRPr="00611676">
              <w:rPr>
                <w:b/>
                <w:spacing w:val="-1"/>
                <w:sz w:val="24"/>
                <w:lang w:val="en-SG"/>
              </w:rPr>
              <w:t xml:space="preserve"> </w:t>
            </w:r>
            <w:r w:rsidRPr="00611676">
              <w:rPr>
                <w:b/>
                <w:sz w:val="24"/>
                <w:lang w:val="en-SG"/>
              </w:rPr>
              <w:t>contact</w:t>
            </w:r>
            <w:r w:rsidRPr="00611676">
              <w:rPr>
                <w:b/>
                <w:spacing w:val="-2"/>
                <w:sz w:val="24"/>
                <w:lang w:val="en-SG"/>
              </w:rPr>
              <w:t xml:space="preserve"> person</w:t>
            </w:r>
          </w:p>
        </w:tc>
      </w:tr>
      <w:tr w:rsidR="00DF4AD1" w:rsidRPr="00611676" w14:paraId="61DA410D" w14:textId="77777777" w:rsidTr="00D51396">
        <w:trPr>
          <w:trHeight w:val="292"/>
        </w:trPr>
        <w:tc>
          <w:tcPr>
            <w:tcW w:w="3595" w:type="dxa"/>
          </w:tcPr>
          <w:p w14:paraId="39DD1590" w14:textId="77777777" w:rsidR="00DF4AD1" w:rsidRPr="00611676" w:rsidRDefault="00DF4AD1" w:rsidP="005C7F97">
            <w:pPr>
              <w:pStyle w:val="TableParagraph"/>
              <w:spacing w:line="272" w:lineRule="exact"/>
              <w:ind w:left="107"/>
              <w:rPr>
                <w:sz w:val="24"/>
                <w:lang w:val="en-SG"/>
              </w:rPr>
            </w:pPr>
            <w:r w:rsidRPr="00611676">
              <w:rPr>
                <w:spacing w:val="-2"/>
                <w:sz w:val="24"/>
                <w:lang w:val="en-SG"/>
              </w:rPr>
              <w:t>Salutation</w:t>
            </w:r>
          </w:p>
        </w:tc>
        <w:tc>
          <w:tcPr>
            <w:tcW w:w="5421" w:type="dxa"/>
          </w:tcPr>
          <w:p w14:paraId="7190FA2B" w14:textId="77777777" w:rsidR="00DF4AD1" w:rsidRPr="00611676" w:rsidRDefault="00DF4AD1" w:rsidP="005C7F97">
            <w:pPr>
              <w:pStyle w:val="TableParagraph"/>
              <w:rPr>
                <w:rFonts w:ascii="Times New Roman"/>
                <w:sz w:val="20"/>
                <w:lang w:val="en-SG"/>
              </w:rPr>
            </w:pPr>
            <w:permStart w:id="389423626" w:edGrp="everyone"/>
            <w:permEnd w:id="389423626"/>
          </w:p>
        </w:tc>
      </w:tr>
      <w:tr w:rsidR="00DF4AD1" w:rsidRPr="00611676" w14:paraId="71DBA2FF" w14:textId="77777777" w:rsidTr="00D51396">
        <w:trPr>
          <w:trHeight w:val="292"/>
        </w:trPr>
        <w:tc>
          <w:tcPr>
            <w:tcW w:w="3595" w:type="dxa"/>
          </w:tcPr>
          <w:p w14:paraId="0CFE6C43" w14:textId="77777777" w:rsidR="00DF4AD1" w:rsidRPr="00611676" w:rsidRDefault="00DF4AD1" w:rsidP="005C7F97">
            <w:pPr>
              <w:pStyle w:val="TableParagraph"/>
              <w:spacing w:line="272" w:lineRule="exact"/>
              <w:ind w:left="107"/>
              <w:rPr>
                <w:sz w:val="24"/>
                <w:lang w:val="en-SG"/>
              </w:rPr>
            </w:pPr>
            <w:r w:rsidRPr="00611676">
              <w:rPr>
                <w:spacing w:val="-4"/>
                <w:sz w:val="24"/>
                <w:lang w:val="en-SG"/>
              </w:rPr>
              <w:t>Name</w:t>
            </w:r>
          </w:p>
        </w:tc>
        <w:tc>
          <w:tcPr>
            <w:tcW w:w="5421" w:type="dxa"/>
          </w:tcPr>
          <w:p w14:paraId="178C0655" w14:textId="77777777" w:rsidR="00DF4AD1" w:rsidRPr="00611676" w:rsidRDefault="00DF4AD1" w:rsidP="005C7F97">
            <w:pPr>
              <w:pStyle w:val="TableParagraph"/>
              <w:rPr>
                <w:rFonts w:ascii="Times New Roman"/>
                <w:sz w:val="20"/>
                <w:lang w:val="en-SG"/>
              </w:rPr>
            </w:pPr>
            <w:permStart w:id="327827723" w:edGrp="everyone"/>
            <w:permEnd w:id="327827723"/>
          </w:p>
        </w:tc>
      </w:tr>
      <w:tr w:rsidR="00DF4AD1" w:rsidRPr="00611676" w14:paraId="38AAD7F3" w14:textId="77777777" w:rsidTr="00D51396">
        <w:trPr>
          <w:trHeight w:val="292"/>
        </w:trPr>
        <w:tc>
          <w:tcPr>
            <w:tcW w:w="3595" w:type="dxa"/>
          </w:tcPr>
          <w:p w14:paraId="120912B7" w14:textId="77777777" w:rsidR="00DF4AD1" w:rsidRPr="00611676" w:rsidRDefault="00DF4AD1" w:rsidP="005C7F97">
            <w:pPr>
              <w:pStyle w:val="TableParagraph"/>
              <w:spacing w:line="272" w:lineRule="exact"/>
              <w:ind w:left="107"/>
              <w:rPr>
                <w:sz w:val="24"/>
                <w:lang w:val="en-SG"/>
              </w:rPr>
            </w:pPr>
            <w:r w:rsidRPr="00611676">
              <w:rPr>
                <w:spacing w:val="-2"/>
                <w:sz w:val="24"/>
                <w:lang w:val="en-SG"/>
              </w:rPr>
              <w:t>Designation</w:t>
            </w:r>
          </w:p>
        </w:tc>
        <w:tc>
          <w:tcPr>
            <w:tcW w:w="5421" w:type="dxa"/>
          </w:tcPr>
          <w:p w14:paraId="011FB68C" w14:textId="77777777" w:rsidR="00DF4AD1" w:rsidRPr="00611676" w:rsidRDefault="00DF4AD1" w:rsidP="005C7F97">
            <w:pPr>
              <w:pStyle w:val="TableParagraph"/>
              <w:rPr>
                <w:rFonts w:ascii="Times New Roman"/>
                <w:sz w:val="20"/>
                <w:lang w:val="en-SG"/>
              </w:rPr>
            </w:pPr>
            <w:permStart w:id="874259959" w:edGrp="everyone"/>
            <w:permEnd w:id="874259959"/>
          </w:p>
        </w:tc>
      </w:tr>
      <w:tr w:rsidR="00DF4AD1" w:rsidRPr="00611676" w14:paraId="54F4C4EC" w14:textId="77777777" w:rsidTr="00D51396">
        <w:trPr>
          <w:trHeight w:val="292"/>
        </w:trPr>
        <w:tc>
          <w:tcPr>
            <w:tcW w:w="3595" w:type="dxa"/>
          </w:tcPr>
          <w:p w14:paraId="0D2B5CE0" w14:textId="77777777" w:rsidR="00DF4AD1" w:rsidRPr="00611676" w:rsidRDefault="00DF4AD1" w:rsidP="005C7F97">
            <w:pPr>
              <w:pStyle w:val="TableParagraph"/>
              <w:spacing w:line="272" w:lineRule="exact"/>
              <w:ind w:left="107"/>
              <w:rPr>
                <w:sz w:val="24"/>
                <w:lang w:val="en-SG"/>
              </w:rPr>
            </w:pPr>
            <w:r w:rsidRPr="00611676">
              <w:rPr>
                <w:sz w:val="24"/>
                <w:lang w:val="en-SG"/>
              </w:rPr>
              <w:t>Phone</w:t>
            </w:r>
            <w:r w:rsidRPr="00611676">
              <w:rPr>
                <w:spacing w:val="-3"/>
                <w:sz w:val="24"/>
                <w:lang w:val="en-SG"/>
              </w:rPr>
              <w:t xml:space="preserve"> </w:t>
            </w:r>
            <w:r w:rsidRPr="00611676">
              <w:rPr>
                <w:spacing w:val="-2"/>
                <w:sz w:val="24"/>
                <w:lang w:val="en-SG"/>
              </w:rPr>
              <w:t>number</w:t>
            </w:r>
          </w:p>
        </w:tc>
        <w:tc>
          <w:tcPr>
            <w:tcW w:w="5421" w:type="dxa"/>
          </w:tcPr>
          <w:p w14:paraId="5396A2EA" w14:textId="77777777" w:rsidR="00DF4AD1" w:rsidRPr="00611676" w:rsidRDefault="00DF4AD1" w:rsidP="005C7F97">
            <w:pPr>
              <w:pStyle w:val="TableParagraph"/>
              <w:rPr>
                <w:rFonts w:ascii="Times New Roman"/>
                <w:sz w:val="20"/>
                <w:lang w:val="en-SG"/>
              </w:rPr>
            </w:pPr>
            <w:permStart w:id="331697887" w:edGrp="everyone"/>
            <w:permEnd w:id="331697887"/>
          </w:p>
        </w:tc>
      </w:tr>
      <w:tr w:rsidR="00DF4AD1" w:rsidRPr="00611676" w14:paraId="26E5EC0B" w14:textId="77777777" w:rsidTr="00D51396">
        <w:trPr>
          <w:trHeight w:val="294"/>
        </w:trPr>
        <w:tc>
          <w:tcPr>
            <w:tcW w:w="3595" w:type="dxa"/>
          </w:tcPr>
          <w:p w14:paraId="4D336A60" w14:textId="77777777" w:rsidR="00DF4AD1" w:rsidRPr="00611676" w:rsidRDefault="00DF4AD1" w:rsidP="005C7F97">
            <w:pPr>
              <w:pStyle w:val="TableParagraph"/>
              <w:spacing w:line="273" w:lineRule="exact"/>
              <w:ind w:left="107"/>
              <w:rPr>
                <w:sz w:val="24"/>
                <w:lang w:val="en-SG"/>
              </w:rPr>
            </w:pPr>
            <w:r w:rsidRPr="00611676">
              <w:rPr>
                <w:sz w:val="24"/>
                <w:lang w:val="en-SG"/>
              </w:rPr>
              <w:t>Email</w:t>
            </w:r>
            <w:r w:rsidRPr="00611676">
              <w:rPr>
                <w:spacing w:val="-1"/>
                <w:sz w:val="24"/>
                <w:lang w:val="en-SG"/>
              </w:rPr>
              <w:t xml:space="preserve"> </w:t>
            </w:r>
            <w:r w:rsidRPr="00611676">
              <w:rPr>
                <w:spacing w:val="-2"/>
                <w:sz w:val="24"/>
                <w:lang w:val="en-SG"/>
              </w:rPr>
              <w:t>Address</w:t>
            </w:r>
          </w:p>
        </w:tc>
        <w:tc>
          <w:tcPr>
            <w:tcW w:w="5421" w:type="dxa"/>
          </w:tcPr>
          <w:p w14:paraId="4884BA25" w14:textId="77777777" w:rsidR="00DF4AD1" w:rsidRPr="00611676" w:rsidRDefault="00DF4AD1" w:rsidP="005C7F97">
            <w:pPr>
              <w:pStyle w:val="TableParagraph"/>
              <w:rPr>
                <w:rFonts w:ascii="Times New Roman"/>
                <w:lang w:val="en-SG"/>
              </w:rPr>
            </w:pPr>
            <w:permStart w:id="2133201817" w:edGrp="everyone"/>
            <w:permEnd w:id="2133201817"/>
          </w:p>
        </w:tc>
      </w:tr>
    </w:tbl>
    <w:p w14:paraId="5D9D2A3A" w14:textId="77777777" w:rsidR="00DF4AD1" w:rsidRPr="00611676" w:rsidRDefault="00DF4AD1" w:rsidP="005C7F97">
      <w:pPr>
        <w:pStyle w:val="BodyText"/>
        <w:rPr>
          <w:sz w:val="20"/>
          <w:lang w:val="en-SG"/>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5421"/>
      </w:tblGrid>
      <w:tr w:rsidR="00DF4AD1" w:rsidRPr="00611676" w14:paraId="037C5198" w14:textId="77777777" w:rsidTr="00D51396">
        <w:trPr>
          <w:trHeight w:val="292"/>
        </w:trPr>
        <w:tc>
          <w:tcPr>
            <w:tcW w:w="9016" w:type="dxa"/>
            <w:gridSpan w:val="2"/>
            <w:shd w:val="clear" w:color="auto" w:fill="D0CECE"/>
          </w:tcPr>
          <w:p w14:paraId="7169D0CE" w14:textId="77777777" w:rsidR="00DF4AD1" w:rsidRPr="00611676" w:rsidRDefault="00DF4AD1" w:rsidP="005C7F97">
            <w:pPr>
              <w:pStyle w:val="TableParagraph"/>
              <w:spacing w:line="272" w:lineRule="exact"/>
              <w:ind w:left="107"/>
              <w:rPr>
                <w:b/>
                <w:sz w:val="24"/>
                <w:lang w:val="en-SG"/>
              </w:rPr>
            </w:pPr>
            <w:r w:rsidRPr="00611676">
              <w:rPr>
                <w:b/>
                <w:sz w:val="24"/>
                <w:lang w:val="en-SG"/>
              </w:rPr>
              <w:t>Details</w:t>
            </w:r>
            <w:r w:rsidRPr="00611676">
              <w:rPr>
                <w:b/>
                <w:spacing w:val="-3"/>
                <w:sz w:val="24"/>
                <w:lang w:val="en-SG"/>
              </w:rPr>
              <w:t xml:space="preserve"> </w:t>
            </w:r>
            <w:r w:rsidRPr="00611676">
              <w:rPr>
                <w:b/>
                <w:sz w:val="24"/>
                <w:lang w:val="en-SG"/>
              </w:rPr>
              <w:t>of</w:t>
            </w:r>
            <w:r w:rsidRPr="00611676">
              <w:rPr>
                <w:b/>
                <w:spacing w:val="-1"/>
                <w:sz w:val="24"/>
                <w:lang w:val="en-SG"/>
              </w:rPr>
              <w:t xml:space="preserve"> </w:t>
            </w:r>
            <w:r w:rsidRPr="00611676">
              <w:rPr>
                <w:b/>
                <w:sz w:val="24"/>
                <w:lang w:val="en-SG"/>
              </w:rPr>
              <w:t>entity</w:t>
            </w:r>
            <w:r w:rsidRPr="00611676">
              <w:rPr>
                <w:b/>
                <w:spacing w:val="-1"/>
                <w:sz w:val="24"/>
                <w:lang w:val="en-SG"/>
              </w:rPr>
              <w:t xml:space="preserve"> </w:t>
            </w:r>
            <w:r w:rsidRPr="00611676">
              <w:rPr>
                <w:b/>
                <w:spacing w:val="-5"/>
                <w:sz w:val="24"/>
                <w:lang w:val="en-SG"/>
              </w:rPr>
              <w:t>(2)</w:t>
            </w:r>
          </w:p>
        </w:tc>
      </w:tr>
      <w:tr w:rsidR="00DF4AD1" w:rsidRPr="00611676" w14:paraId="67FEEAE3" w14:textId="77777777" w:rsidTr="00D51396">
        <w:trPr>
          <w:trHeight w:val="292"/>
        </w:trPr>
        <w:tc>
          <w:tcPr>
            <w:tcW w:w="3595" w:type="dxa"/>
          </w:tcPr>
          <w:p w14:paraId="5352F747" w14:textId="77777777" w:rsidR="00DF4AD1" w:rsidRPr="00611676" w:rsidRDefault="00DF4AD1" w:rsidP="005C7F97">
            <w:pPr>
              <w:pStyle w:val="TableParagraph"/>
              <w:spacing w:line="272" w:lineRule="exact"/>
              <w:ind w:left="107"/>
              <w:rPr>
                <w:sz w:val="24"/>
                <w:lang w:val="en-SG"/>
              </w:rPr>
            </w:pPr>
            <w:r w:rsidRPr="00611676">
              <w:rPr>
                <w:sz w:val="24"/>
                <w:lang w:val="en-SG"/>
              </w:rPr>
              <w:t>Name</w:t>
            </w:r>
            <w:r w:rsidRPr="00611676">
              <w:rPr>
                <w:spacing w:val="-3"/>
                <w:sz w:val="24"/>
                <w:lang w:val="en-SG"/>
              </w:rPr>
              <w:t xml:space="preserve"> </w:t>
            </w:r>
            <w:r w:rsidRPr="00611676">
              <w:rPr>
                <w:sz w:val="24"/>
                <w:lang w:val="en-SG"/>
              </w:rPr>
              <w:t xml:space="preserve">of </w:t>
            </w:r>
            <w:r w:rsidRPr="00611676">
              <w:rPr>
                <w:spacing w:val="-2"/>
                <w:sz w:val="24"/>
                <w:lang w:val="en-SG"/>
              </w:rPr>
              <w:t>entity</w:t>
            </w:r>
          </w:p>
        </w:tc>
        <w:tc>
          <w:tcPr>
            <w:tcW w:w="5421" w:type="dxa"/>
          </w:tcPr>
          <w:p w14:paraId="30E54E70" w14:textId="77777777" w:rsidR="00DF4AD1" w:rsidRPr="00611676" w:rsidRDefault="00DF4AD1" w:rsidP="005C7F97">
            <w:pPr>
              <w:pStyle w:val="TableParagraph"/>
              <w:rPr>
                <w:rFonts w:ascii="Times New Roman"/>
                <w:sz w:val="20"/>
                <w:lang w:val="en-SG"/>
              </w:rPr>
            </w:pPr>
            <w:permStart w:id="627388316" w:edGrp="everyone"/>
            <w:permEnd w:id="627388316"/>
          </w:p>
        </w:tc>
      </w:tr>
      <w:tr w:rsidR="00DF4AD1" w:rsidRPr="00611676" w14:paraId="63558955" w14:textId="77777777" w:rsidTr="00D51396">
        <w:trPr>
          <w:trHeight w:val="292"/>
        </w:trPr>
        <w:tc>
          <w:tcPr>
            <w:tcW w:w="3595" w:type="dxa"/>
          </w:tcPr>
          <w:p w14:paraId="3985FC41" w14:textId="77777777" w:rsidR="00DF4AD1" w:rsidRPr="00611676" w:rsidRDefault="00DF4AD1" w:rsidP="005C7F97">
            <w:pPr>
              <w:pStyle w:val="TableParagraph"/>
              <w:spacing w:line="272" w:lineRule="exact"/>
              <w:ind w:left="107"/>
              <w:rPr>
                <w:sz w:val="24"/>
                <w:lang w:val="en-SG"/>
              </w:rPr>
            </w:pPr>
            <w:r w:rsidRPr="00611676">
              <w:rPr>
                <w:sz w:val="24"/>
                <w:lang w:val="en-SG"/>
              </w:rPr>
              <w:t>Country</w:t>
            </w:r>
            <w:r w:rsidRPr="00611676">
              <w:rPr>
                <w:spacing w:val="-5"/>
                <w:sz w:val="24"/>
                <w:lang w:val="en-SG"/>
              </w:rPr>
              <w:t xml:space="preserve"> </w:t>
            </w:r>
            <w:r w:rsidRPr="00611676">
              <w:rPr>
                <w:sz w:val="24"/>
                <w:lang w:val="en-SG"/>
              </w:rPr>
              <w:t>of</w:t>
            </w:r>
            <w:r w:rsidRPr="00611676">
              <w:rPr>
                <w:spacing w:val="-2"/>
                <w:sz w:val="24"/>
                <w:lang w:val="en-SG"/>
              </w:rPr>
              <w:t xml:space="preserve"> </w:t>
            </w:r>
            <w:r w:rsidRPr="00611676">
              <w:rPr>
                <w:sz w:val="24"/>
                <w:lang w:val="en-SG"/>
              </w:rPr>
              <w:t>registration</w:t>
            </w:r>
            <w:r w:rsidRPr="00611676">
              <w:rPr>
                <w:spacing w:val="-3"/>
                <w:sz w:val="24"/>
                <w:lang w:val="en-SG"/>
              </w:rPr>
              <w:t xml:space="preserve"> </w:t>
            </w:r>
            <w:r w:rsidRPr="00611676">
              <w:rPr>
                <w:sz w:val="24"/>
                <w:lang w:val="en-SG"/>
              </w:rPr>
              <w:t>of</w:t>
            </w:r>
            <w:r w:rsidRPr="00611676">
              <w:rPr>
                <w:spacing w:val="1"/>
                <w:sz w:val="24"/>
                <w:lang w:val="en-SG"/>
              </w:rPr>
              <w:t xml:space="preserve"> </w:t>
            </w:r>
            <w:r w:rsidRPr="00611676">
              <w:rPr>
                <w:spacing w:val="-2"/>
                <w:sz w:val="24"/>
                <w:lang w:val="en-SG"/>
              </w:rPr>
              <w:t>business</w:t>
            </w:r>
          </w:p>
        </w:tc>
        <w:tc>
          <w:tcPr>
            <w:tcW w:w="5421" w:type="dxa"/>
          </w:tcPr>
          <w:p w14:paraId="642B11C4" w14:textId="77777777" w:rsidR="00DF4AD1" w:rsidRPr="00611676" w:rsidRDefault="00DF4AD1" w:rsidP="005C7F97">
            <w:pPr>
              <w:pStyle w:val="TableParagraph"/>
              <w:rPr>
                <w:rFonts w:ascii="Times New Roman"/>
                <w:sz w:val="20"/>
                <w:lang w:val="en-SG"/>
              </w:rPr>
            </w:pPr>
            <w:permStart w:id="1207520119" w:edGrp="everyone"/>
            <w:permEnd w:id="1207520119"/>
          </w:p>
        </w:tc>
      </w:tr>
      <w:tr w:rsidR="00DF4AD1" w:rsidRPr="00611676" w14:paraId="2F096152" w14:textId="77777777" w:rsidTr="00D51396">
        <w:trPr>
          <w:trHeight w:val="294"/>
        </w:trPr>
        <w:tc>
          <w:tcPr>
            <w:tcW w:w="3595" w:type="dxa"/>
          </w:tcPr>
          <w:p w14:paraId="638268C1" w14:textId="77777777" w:rsidR="00DF4AD1" w:rsidRPr="00611676" w:rsidRDefault="00DF4AD1" w:rsidP="005C7F97">
            <w:pPr>
              <w:pStyle w:val="TableParagraph"/>
              <w:spacing w:line="275" w:lineRule="exact"/>
              <w:ind w:left="107"/>
              <w:rPr>
                <w:sz w:val="24"/>
                <w:lang w:val="en-SG"/>
              </w:rPr>
            </w:pPr>
            <w:r w:rsidRPr="00611676">
              <w:rPr>
                <w:sz w:val="24"/>
                <w:lang w:val="en-SG"/>
              </w:rPr>
              <w:t>Business</w:t>
            </w:r>
            <w:r w:rsidRPr="00611676">
              <w:rPr>
                <w:spacing w:val="-4"/>
                <w:sz w:val="24"/>
                <w:lang w:val="en-SG"/>
              </w:rPr>
              <w:t xml:space="preserve"> </w:t>
            </w:r>
            <w:r w:rsidRPr="00611676">
              <w:rPr>
                <w:sz w:val="24"/>
                <w:lang w:val="en-SG"/>
              </w:rPr>
              <w:t>registration</w:t>
            </w:r>
            <w:r w:rsidRPr="00611676">
              <w:rPr>
                <w:spacing w:val="-3"/>
                <w:sz w:val="24"/>
                <w:lang w:val="en-SG"/>
              </w:rPr>
              <w:t xml:space="preserve"> </w:t>
            </w:r>
            <w:r w:rsidRPr="00611676">
              <w:rPr>
                <w:spacing w:val="-2"/>
                <w:sz w:val="24"/>
                <w:lang w:val="en-SG"/>
              </w:rPr>
              <w:t>number</w:t>
            </w:r>
          </w:p>
        </w:tc>
        <w:tc>
          <w:tcPr>
            <w:tcW w:w="5421" w:type="dxa"/>
          </w:tcPr>
          <w:p w14:paraId="1CF99D04" w14:textId="77777777" w:rsidR="00DF4AD1" w:rsidRPr="00611676" w:rsidRDefault="00DF4AD1" w:rsidP="005C7F97">
            <w:pPr>
              <w:pStyle w:val="TableParagraph"/>
              <w:rPr>
                <w:rFonts w:ascii="Times New Roman"/>
                <w:lang w:val="en-SG"/>
              </w:rPr>
            </w:pPr>
            <w:permStart w:id="786978916" w:edGrp="everyone"/>
            <w:permEnd w:id="786978916"/>
          </w:p>
        </w:tc>
      </w:tr>
      <w:tr w:rsidR="00DF4AD1" w:rsidRPr="00611676" w14:paraId="7CF77811" w14:textId="77777777" w:rsidTr="00D51396">
        <w:trPr>
          <w:trHeight w:val="292"/>
        </w:trPr>
        <w:tc>
          <w:tcPr>
            <w:tcW w:w="3595" w:type="dxa"/>
          </w:tcPr>
          <w:p w14:paraId="15E7497A" w14:textId="77777777" w:rsidR="00DF4AD1" w:rsidRPr="00611676" w:rsidRDefault="00DF4AD1" w:rsidP="005C7F97">
            <w:pPr>
              <w:pStyle w:val="TableParagraph"/>
              <w:spacing w:line="272" w:lineRule="exact"/>
              <w:ind w:left="107"/>
              <w:rPr>
                <w:sz w:val="24"/>
                <w:lang w:val="en-SG"/>
              </w:rPr>
            </w:pPr>
            <w:r w:rsidRPr="00611676">
              <w:rPr>
                <w:sz w:val="24"/>
                <w:lang w:val="en-SG"/>
              </w:rPr>
              <w:t>Business</w:t>
            </w:r>
            <w:r w:rsidRPr="00611676">
              <w:rPr>
                <w:spacing w:val="-1"/>
                <w:sz w:val="24"/>
                <w:lang w:val="en-SG"/>
              </w:rPr>
              <w:t xml:space="preserve"> </w:t>
            </w:r>
            <w:r w:rsidRPr="00611676">
              <w:rPr>
                <w:spacing w:val="-2"/>
                <w:sz w:val="24"/>
                <w:lang w:val="en-SG"/>
              </w:rPr>
              <w:t>address</w:t>
            </w:r>
          </w:p>
        </w:tc>
        <w:tc>
          <w:tcPr>
            <w:tcW w:w="5421" w:type="dxa"/>
          </w:tcPr>
          <w:p w14:paraId="64FA9A1F" w14:textId="77777777" w:rsidR="00DF4AD1" w:rsidRPr="00611676" w:rsidRDefault="00DF4AD1" w:rsidP="005C7F97">
            <w:pPr>
              <w:pStyle w:val="TableParagraph"/>
              <w:rPr>
                <w:rFonts w:ascii="Times New Roman"/>
                <w:sz w:val="20"/>
                <w:lang w:val="en-SG"/>
              </w:rPr>
            </w:pPr>
            <w:permStart w:id="1798915752" w:edGrp="everyone"/>
            <w:permEnd w:id="1798915752"/>
          </w:p>
        </w:tc>
      </w:tr>
      <w:tr w:rsidR="00DF4AD1" w:rsidRPr="00611676" w14:paraId="3A88C3D6" w14:textId="77777777" w:rsidTr="00D51396">
        <w:trPr>
          <w:trHeight w:val="292"/>
        </w:trPr>
        <w:tc>
          <w:tcPr>
            <w:tcW w:w="3595" w:type="dxa"/>
          </w:tcPr>
          <w:p w14:paraId="3CC61817" w14:textId="77777777" w:rsidR="00DF4AD1" w:rsidRPr="00611676" w:rsidRDefault="00DF4AD1" w:rsidP="005C7F97">
            <w:pPr>
              <w:pStyle w:val="TableParagraph"/>
              <w:spacing w:line="272" w:lineRule="exact"/>
              <w:ind w:left="107"/>
              <w:rPr>
                <w:sz w:val="24"/>
                <w:lang w:val="en-SG"/>
              </w:rPr>
            </w:pPr>
            <w:r w:rsidRPr="00611676">
              <w:rPr>
                <w:sz w:val="24"/>
                <w:lang w:val="en-SG"/>
              </w:rPr>
              <w:t>Role</w:t>
            </w:r>
            <w:r w:rsidRPr="00611676">
              <w:rPr>
                <w:spacing w:val="-1"/>
                <w:sz w:val="24"/>
                <w:lang w:val="en-SG"/>
              </w:rPr>
              <w:t xml:space="preserve"> </w:t>
            </w:r>
            <w:r w:rsidRPr="00611676">
              <w:rPr>
                <w:sz w:val="24"/>
                <w:lang w:val="en-SG"/>
              </w:rPr>
              <w:t>in</w:t>
            </w:r>
            <w:r w:rsidRPr="00611676">
              <w:rPr>
                <w:spacing w:val="-3"/>
                <w:sz w:val="24"/>
                <w:lang w:val="en-SG"/>
              </w:rPr>
              <w:t xml:space="preserve"> </w:t>
            </w:r>
            <w:r w:rsidRPr="00611676">
              <w:rPr>
                <w:sz w:val="24"/>
                <w:lang w:val="en-SG"/>
              </w:rPr>
              <w:t>the</w:t>
            </w:r>
            <w:r w:rsidRPr="00611676">
              <w:rPr>
                <w:spacing w:val="-1"/>
                <w:sz w:val="24"/>
                <w:lang w:val="en-SG"/>
              </w:rPr>
              <w:t xml:space="preserve"> </w:t>
            </w:r>
            <w:r w:rsidRPr="00611676">
              <w:rPr>
                <w:sz w:val="24"/>
                <w:lang w:val="en-SG"/>
              </w:rPr>
              <w:t>mitigation</w:t>
            </w:r>
            <w:r w:rsidRPr="00611676">
              <w:rPr>
                <w:spacing w:val="-2"/>
                <w:sz w:val="24"/>
                <w:lang w:val="en-SG"/>
              </w:rPr>
              <w:t xml:space="preserve"> activity</w:t>
            </w:r>
          </w:p>
        </w:tc>
        <w:tc>
          <w:tcPr>
            <w:tcW w:w="5421" w:type="dxa"/>
          </w:tcPr>
          <w:p w14:paraId="16970433" w14:textId="77777777" w:rsidR="00DF4AD1" w:rsidRPr="00611676" w:rsidRDefault="00DF4AD1" w:rsidP="005C7F97">
            <w:pPr>
              <w:pStyle w:val="TableParagraph"/>
              <w:rPr>
                <w:rFonts w:ascii="Times New Roman"/>
                <w:sz w:val="20"/>
                <w:lang w:val="en-SG"/>
              </w:rPr>
            </w:pPr>
            <w:permStart w:id="372126449" w:edGrp="everyone"/>
            <w:permEnd w:id="372126449"/>
          </w:p>
        </w:tc>
      </w:tr>
    </w:tbl>
    <w:p w14:paraId="40F7548B" w14:textId="56373F42" w:rsidR="004416F4" w:rsidRPr="00611676" w:rsidRDefault="004416F4" w:rsidP="005C7F97">
      <w:pPr>
        <w:tabs>
          <w:tab w:val="left" w:pos="6027"/>
        </w:tabs>
        <w:rPr>
          <w:sz w:val="24"/>
          <w:lang w:val="en-SG"/>
        </w:rPr>
        <w:sectPr w:rsidR="004416F4" w:rsidRPr="00611676">
          <w:type w:val="continuous"/>
          <w:pgSz w:w="11910" w:h="16840"/>
          <w:pgMar w:top="1420" w:right="1140" w:bottom="1200" w:left="1320" w:header="217"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5421"/>
      </w:tblGrid>
      <w:tr w:rsidR="00A107E0" w:rsidRPr="00611676" w14:paraId="40F754FA" w14:textId="77777777">
        <w:trPr>
          <w:trHeight w:val="292"/>
        </w:trPr>
        <w:tc>
          <w:tcPr>
            <w:tcW w:w="9016" w:type="dxa"/>
            <w:gridSpan w:val="2"/>
            <w:shd w:val="clear" w:color="auto" w:fill="D0CECE"/>
          </w:tcPr>
          <w:p w14:paraId="40F754F9" w14:textId="77777777" w:rsidR="00A107E0" w:rsidRPr="00611676" w:rsidRDefault="00C25513" w:rsidP="005C7F97">
            <w:pPr>
              <w:pStyle w:val="TableParagraph"/>
              <w:spacing w:line="272" w:lineRule="exact"/>
              <w:ind w:left="107"/>
              <w:rPr>
                <w:b/>
                <w:sz w:val="24"/>
                <w:lang w:val="en-SG"/>
              </w:rPr>
            </w:pPr>
            <w:r w:rsidRPr="00611676">
              <w:rPr>
                <w:b/>
                <w:sz w:val="24"/>
                <w:lang w:val="en-SG"/>
              </w:rPr>
              <w:lastRenderedPageBreak/>
              <w:t>Details</w:t>
            </w:r>
            <w:r w:rsidRPr="00611676">
              <w:rPr>
                <w:b/>
                <w:spacing w:val="-2"/>
                <w:sz w:val="24"/>
                <w:lang w:val="en-SG"/>
              </w:rPr>
              <w:t xml:space="preserve"> </w:t>
            </w:r>
            <w:r w:rsidRPr="00611676">
              <w:rPr>
                <w:b/>
                <w:sz w:val="24"/>
                <w:lang w:val="en-SG"/>
              </w:rPr>
              <w:t>of</w:t>
            </w:r>
            <w:r w:rsidRPr="00611676">
              <w:rPr>
                <w:b/>
                <w:spacing w:val="-1"/>
                <w:sz w:val="24"/>
                <w:lang w:val="en-SG"/>
              </w:rPr>
              <w:t xml:space="preserve"> </w:t>
            </w:r>
            <w:r w:rsidRPr="00611676">
              <w:rPr>
                <w:b/>
                <w:sz w:val="24"/>
                <w:lang w:val="en-SG"/>
              </w:rPr>
              <w:t>contact</w:t>
            </w:r>
            <w:r w:rsidRPr="00611676">
              <w:rPr>
                <w:b/>
                <w:spacing w:val="-2"/>
                <w:sz w:val="24"/>
                <w:lang w:val="en-SG"/>
              </w:rPr>
              <w:t xml:space="preserve"> person</w:t>
            </w:r>
          </w:p>
        </w:tc>
      </w:tr>
      <w:tr w:rsidR="00A107E0" w:rsidRPr="00611676" w14:paraId="40F754FD" w14:textId="77777777">
        <w:trPr>
          <w:trHeight w:val="292"/>
        </w:trPr>
        <w:tc>
          <w:tcPr>
            <w:tcW w:w="3595" w:type="dxa"/>
          </w:tcPr>
          <w:p w14:paraId="40F754FB" w14:textId="77777777" w:rsidR="00A107E0" w:rsidRPr="00611676" w:rsidRDefault="00C25513" w:rsidP="005C7F97">
            <w:pPr>
              <w:pStyle w:val="TableParagraph"/>
              <w:spacing w:line="272" w:lineRule="exact"/>
              <w:ind w:left="107"/>
              <w:rPr>
                <w:sz w:val="24"/>
                <w:lang w:val="en-SG"/>
              </w:rPr>
            </w:pPr>
            <w:r w:rsidRPr="00611676">
              <w:rPr>
                <w:spacing w:val="-2"/>
                <w:sz w:val="24"/>
                <w:lang w:val="en-SG"/>
              </w:rPr>
              <w:t>Salutation</w:t>
            </w:r>
          </w:p>
        </w:tc>
        <w:tc>
          <w:tcPr>
            <w:tcW w:w="5421" w:type="dxa"/>
          </w:tcPr>
          <w:p w14:paraId="40F754FC" w14:textId="77777777" w:rsidR="00A107E0" w:rsidRPr="00611676" w:rsidRDefault="00A107E0" w:rsidP="005C7F97">
            <w:pPr>
              <w:pStyle w:val="TableParagraph"/>
              <w:rPr>
                <w:rFonts w:ascii="Times New Roman"/>
                <w:sz w:val="20"/>
                <w:lang w:val="en-SG"/>
              </w:rPr>
            </w:pPr>
            <w:permStart w:id="1792804736" w:edGrp="everyone"/>
            <w:permEnd w:id="1792804736"/>
          </w:p>
        </w:tc>
      </w:tr>
      <w:tr w:rsidR="00A107E0" w:rsidRPr="00611676" w14:paraId="40F75500" w14:textId="77777777">
        <w:trPr>
          <w:trHeight w:val="294"/>
        </w:trPr>
        <w:tc>
          <w:tcPr>
            <w:tcW w:w="3595" w:type="dxa"/>
          </w:tcPr>
          <w:p w14:paraId="40F754FE" w14:textId="77777777" w:rsidR="00A107E0" w:rsidRPr="00611676" w:rsidRDefault="00C25513" w:rsidP="005C7F97">
            <w:pPr>
              <w:pStyle w:val="TableParagraph"/>
              <w:spacing w:line="273" w:lineRule="exact"/>
              <w:ind w:left="107"/>
              <w:rPr>
                <w:sz w:val="24"/>
                <w:lang w:val="en-SG"/>
              </w:rPr>
            </w:pPr>
            <w:r w:rsidRPr="00611676">
              <w:rPr>
                <w:spacing w:val="-4"/>
                <w:sz w:val="24"/>
                <w:lang w:val="en-SG"/>
              </w:rPr>
              <w:t>Name</w:t>
            </w:r>
          </w:p>
        </w:tc>
        <w:tc>
          <w:tcPr>
            <w:tcW w:w="5421" w:type="dxa"/>
          </w:tcPr>
          <w:p w14:paraId="40F754FF" w14:textId="77777777" w:rsidR="00A107E0" w:rsidRPr="00611676" w:rsidRDefault="00A107E0" w:rsidP="005C7F97">
            <w:pPr>
              <w:pStyle w:val="TableParagraph"/>
              <w:rPr>
                <w:rFonts w:ascii="Times New Roman"/>
                <w:lang w:val="en-SG"/>
              </w:rPr>
            </w:pPr>
            <w:permStart w:id="786649961" w:edGrp="everyone"/>
            <w:permEnd w:id="786649961"/>
          </w:p>
        </w:tc>
      </w:tr>
      <w:tr w:rsidR="00A107E0" w:rsidRPr="00611676" w14:paraId="40F75503" w14:textId="77777777">
        <w:trPr>
          <w:trHeight w:val="292"/>
        </w:trPr>
        <w:tc>
          <w:tcPr>
            <w:tcW w:w="3595" w:type="dxa"/>
          </w:tcPr>
          <w:p w14:paraId="40F75501" w14:textId="77777777" w:rsidR="00A107E0" w:rsidRPr="00611676" w:rsidRDefault="00C25513" w:rsidP="005C7F97">
            <w:pPr>
              <w:pStyle w:val="TableParagraph"/>
              <w:spacing w:line="272" w:lineRule="exact"/>
              <w:ind w:left="107"/>
              <w:rPr>
                <w:sz w:val="24"/>
                <w:lang w:val="en-SG"/>
              </w:rPr>
            </w:pPr>
            <w:r w:rsidRPr="00611676">
              <w:rPr>
                <w:spacing w:val="-2"/>
                <w:sz w:val="24"/>
                <w:lang w:val="en-SG"/>
              </w:rPr>
              <w:t>Designation</w:t>
            </w:r>
          </w:p>
        </w:tc>
        <w:tc>
          <w:tcPr>
            <w:tcW w:w="5421" w:type="dxa"/>
          </w:tcPr>
          <w:p w14:paraId="40F75502" w14:textId="77777777" w:rsidR="00A107E0" w:rsidRPr="00611676" w:rsidRDefault="00A107E0" w:rsidP="005C7F97">
            <w:pPr>
              <w:pStyle w:val="TableParagraph"/>
              <w:rPr>
                <w:rFonts w:ascii="Times New Roman"/>
                <w:sz w:val="20"/>
                <w:lang w:val="en-SG"/>
              </w:rPr>
            </w:pPr>
            <w:permStart w:id="969963168" w:edGrp="everyone"/>
            <w:permEnd w:id="969963168"/>
          </w:p>
        </w:tc>
      </w:tr>
      <w:tr w:rsidR="00A107E0" w:rsidRPr="00611676" w14:paraId="40F75506" w14:textId="77777777">
        <w:trPr>
          <w:trHeight w:val="292"/>
        </w:trPr>
        <w:tc>
          <w:tcPr>
            <w:tcW w:w="3595" w:type="dxa"/>
          </w:tcPr>
          <w:p w14:paraId="40F75504" w14:textId="77777777" w:rsidR="00A107E0" w:rsidRPr="00611676" w:rsidRDefault="00C25513" w:rsidP="005C7F97">
            <w:pPr>
              <w:pStyle w:val="TableParagraph"/>
              <w:spacing w:line="272" w:lineRule="exact"/>
              <w:ind w:left="107"/>
              <w:rPr>
                <w:sz w:val="24"/>
                <w:lang w:val="en-SG"/>
              </w:rPr>
            </w:pPr>
            <w:r w:rsidRPr="00611676">
              <w:rPr>
                <w:sz w:val="24"/>
                <w:lang w:val="en-SG"/>
              </w:rPr>
              <w:t>Phone</w:t>
            </w:r>
            <w:r w:rsidRPr="00611676">
              <w:rPr>
                <w:spacing w:val="-3"/>
                <w:sz w:val="24"/>
                <w:lang w:val="en-SG"/>
              </w:rPr>
              <w:t xml:space="preserve"> </w:t>
            </w:r>
            <w:r w:rsidRPr="00611676">
              <w:rPr>
                <w:spacing w:val="-2"/>
                <w:sz w:val="24"/>
                <w:lang w:val="en-SG"/>
              </w:rPr>
              <w:t>number</w:t>
            </w:r>
          </w:p>
        </w:tc>
        <w:tc>
          <w:tcPr>
            <w:tcW w:w="5421" w:type="dxa"/>
          </w:tcPr>
          <w:p w14:paraId="40F75505" w14:textId="77777777" w:rsidR="00A107E0" w:rsidRPr="00611676" w:rsidRDefault="00A107E0" w:rsidP="005C7F97">
            <w:pPr>
              <w:pStyle w:val="TableParagraph"/>
              <w:rPr>
                <w:rFonts w:ascii="Times New Roman"/>
                <w:sz w:val="20"/>
                <w:lang w:val="en-SG"/>
              </w:rPr>
            </w:pPr>
            <w:permStart w:id="613882184" w:edGrp="everyone"/>
            <w:permEnd w:id="613882184"/>
          </w:p>
        </w:tc>
      </w:tr>
      <w:tr w:rsidR="00A107E0" w:rsidRPr="00611676" w14:paraId="40F75509" w14:textId="77777777">
        <w:trPr>
          <w:trHeight w:val="294"/>
        </w:trPr>
        <w:tc>
          <w:tcPr>
            <w:tcW w:w="3595" w:type="dxa"/>
          </w:tcPr>
          <w:p w14:paraId="40F75507" w14:textId="77777777" w:rsidR="00A107E0" w:rsidRPr="00611676" w:rsidRDefault="00C25513" w:rsidP="005C7F97">
            <w:pPr>
              <w:pStyle w:val="TableParagraph"/>
              <w:spacing w:line="275" w:lineRule="exact"/>
              <w:ind w:left="107"/>
              <w:rPr>
                <w:sz w:val="24"/>
                <w:lang w:val="en-SG"/>
              </w:rPr>
            </w:pPr>
            <w:r w:rsidRPr="00611676">
              <w:rPr>
                <w:sz w:val="24"/>
                <w:lang w:val="en-SG"/>
              </w:rPr>
              <w:t>Email</w:t>
            </w:r>
            <w:r w:rsidRPr="00611676">
              <w:rPr>
                <w:spacing w:val="-1"/>
                <w:sz w:val="24"/>
                <w:lang w:val="en-SG"/>
              </w:rPr>
              <w:t xml:space="preserve"> </w:t>
            </w:r>
            <w:r w:rsidRPr="00611676">
              <w:rPr>
                <w:spacing w:val="-2"/>
                <w:sz w:val="24"/>
                <w:lang w:val="en-SG"/>
              </w:rPr>
              <w:t>Address</w:t>
            </w:r>
          </w:p>
        </w:tc>
        <w:tc>
          <w:tcPr>
            <w:tcW w:w="5421" w:type="dxa"/>
          </w:tcPr>
          <w:p w14:paraId="40F75508" w14:textId="77777777" w:rsidR="00A107E0" w:rsidRPr="00611676" w:rsidRDefault="00A107E0" w:rsidP="005C7F97">
            <w:pPr>
              <w:pStyle w:val="TableParagraph"/>
              <w:rPr>
                <w:rFonts w:ascii="Times New Roman"/>
                <w:lang w:val="en-SG"/>
              </w:rPr>
            </w:pPr>
            <w:permStart w:id="1094189230" w:edGrp="everyone"/>
            <w:permEnd w:id="1094189230"/>
          </w:p>
        </w:tc>
      </w:tr>
    </w:tbl>
    <w:p w14:paraId="40F7550A" w14:textId="77777777" w:rsidR="00A107E0" w:rsidRPr="00611676" w:rsidRDefault="00A107E0" w:rsidP="005C7F97">
      <w:pPr>
        <w:pStyle w:val="BodyText"/>
        <w:rPr>
          <w:lang w:val="en-SG"/>
        </w:rPr>
      </w:pPr>
    </w:p>
    <w:p w14:paraId="40F7550B" w14:textId="3FBEE4B6" w:rsidR="00A107E0" w:rsidRPr="00611676" w:rsidRDefault="00C25513" w:rsidP="005C7F97">
      <w:pPr>
        <w:pStyle w:val="BodyText"/>
        <w:tabs>
          <w:tab w:val="left" w:pos="6261"/>
        </w:tabs>
        <w:spacing w:line="259" w:lineRule="auto"/>
        <w:ind w:left="120" w:right="292"/>
        <w:rPr>
          <w:u w:val="single"/>
          <w:lang w:val="en-SG"/>
        </w:rPr>
      </w:pPr>
      <w:r w:rsidRPr="00611676">
        <w:rPr>
          <w:u w:val="single"/>
          <w:lang w:val="en-SG"/>
        </w:rPr>
        <w:t>*</w:t>
      </w:r>
      <w:r w:rsidRPr="00611676">
        <w:rPr>
          <w:spacing w:val="30"/>
          <w:u w:val="single"/>
          <w:lang w:val="en-SG"/>
        </w:rPr>
        <w:t xml:space="preserve"> </w:t>
      </w:r>
      <w:r w:rsidRPr="00611676">
        <w:rPr>
          <w:u w:val="single"/>
          <w:lang w:val="en-SG"/>
        </w:rPr>
        <w:t>If</w:t>
      </w:r>
      <w:r w:rsidRPr="00611676">
        <w:rPr>
          <w:spacing w:val="28"/>
          <w:u w:val="single"/>
          <w:lang w:val="en-SG"/>
        </w:rPr>
        <w:t xml:space="preserve"> </w:t>
      </w:r>
      <w:r w:rsidRPr="00611676">
        <w:rPr>
          <w:u w:val="single"/>
          <w:lang w:val="en-SG"/>
        </w:rPr>
        <w:t>there</w:t>
      </w:r>
      <w:r w:rsidRPr="00611676">
        <w:rPr>
          <w:spacing w:val="30"/>
          <w:u w:val="single"/>
          <w:lang w:val="en-SG"/>
        </w:rPr>
        <w:t xml:space="preserve"> </w:t>
      </w:r>
      <w:r w:rsidRPr="00611676">
        <w:rPr>
          <w:u w:val="single"/>
          <w:lang w:val="en-SG"/>
        </w:rPr>
        <w:t>are</w:t>
      </w:r>
      <w:r w:rsidRPr="00611676">
        <w:rPr>
          <w:spacing w:val="30"/>
          <w:u w:val="single"/>
          <w:lang w:val="en-SG"/>
        </w:rPr>
        <w:t xml:space="preserve"> </w:t>
      </w:r>
      <w:r w:rsidRPr="00611676">
        <w:rPr>
          <w:u w:val="single"/>
          <w:lang w:val="en-SG"/>
        </w:rPr>
        <w:t>more</w:t>
      </w:r>
      <w:r w:rsidRPr="00611676">
        <w:rPr>
          <w:spacing w:val="28"/>
          <w:u w:val="single"/>
          <w:lang w:val="en-SG"/>
        </w:rPr>
        <w:t xml:space="preserve"> </w:t>
      </w:r>
      <w:r w:rsidRPr="00611676">
        <w:rPr>
          <w:u w:val="single"/>
          <w:lang w:val="en-SG"/>
        </w:rPr>
        <w:t>than</w:t>
      </w:r>
      <w:r w:rsidRPr="00611676">
        <w:rPr>
          <w:spacing w:val="30"/>
          <w:u w:val="single"/>
          <w:lang w:val="en-SG"/>
        </w:rPr>
        <w:t xml:space="preserve"> </w:t>
      </w:r>
      <w:r w:rsidRPr="00611676">
        <w:rPr>
          <w:u w:val="single"/>
          <w:lang w:val="en-SG"/>
        </w:rPr>
        <w:t>two</w:t>
      </w:r>
      <w:r w:rsidRPr="00611676">
        <w:rPr>
          <w:spacing w:val="28"/>
          <w:u w:val="single"/>
          <w:lang w:val="en-SG"/>
        </w:rPr>
        <w:t xml:space="preserve"> </w:t>
      </w:r>
      <w:r w:rsidRPr="00611676">
        <w:rPr>
          <w:u w:val="single"/>
          <w:lang w:val="en-SG"/>
        </w:rPr>
        <w:t>other</w:t>
      </w:r>
      <w:r w:rsidRPr="00611676">
        <w:rPr>
          <w:spacing w:val="27"/>
          <w:u w:val="single"/>
          <w:lang w:val="en-SG"/>
        </w:rPr>
        <w:t xml:space="preserve"> </w:t>
      </w:r>
      <w:r w:rsidRPr="00611676">
        <w:rPr>
          <w:u w:val="single"/>
          <w:lang w:val="en-SG"/>
        </w:rPr>
        <w:t>mitigation</w:t>
      </w:r>
      <w:r w:rsidRPr="00611676">
        <w:rPr>
          <w:spacing w:val="28"/>
          <w:u w:val="single"/>
          <w:lang w:val="en-SG"/>
        </w:rPr>
        <w:t xml:space="preserve"> </w:t>
      </w:r>
      <w:r w:rsidRPr="00611676">
        <w:rPr>
          <w:u w:val="single"/>
          <w:lang w:val="en-SG"/>
        </w:rPr>
        <w:t>activity</w:t>
      </w:r>
      <w:r w:rsidRPr="00611676">
        <w:rPr>
          <w:spacing w:val="29"/>
          <w:u w:val="single"/>
          <w:lang w:val="en-SG"/>
        </w:rPr>
        <w:t xml:space="preserve"> </w:t>
      </w:r>
      <w:r w:rsidRPr="00611676">
        <w:rPr>
          <w:u w:val="single"/>
          <w:lang w:val="en-SG"/>
        </w:rPr>
        <w:t>applicants,</w:t>
      </w:r>
      <w:r w:rsidRPr="00611676">
        <w:rPr>
          <w:spacing w:val="27"/>
          <w:u w:val="single"/>
          <w:lang w:val="en-SG"/>
        </w:rPr>
        <w:t xml:space="preserve"> </w:t>
      </w:r>
      <w:r w:rsidRPr="00611676">
        <w:rPr>
          <w:u w:val="single"/>
          <w:lang w:val="en-SG"/>
        </w:rPr>
        <w:t>please</w:t>
      </w:r>
      <w:r w:rsidRPr="00611676">
        <w:rPr>
          <w:spacing w:val="30"/>
          <w:u w:val="single"/>
          <w:lang w:val="en-SG"/>
        </w:rPr>
        <w:t xml:space="preserve"> </w:t>
      </w:r>
      <w:r w:rsidRPr="00611676">
        <w:rPr>
          <w:u w:val="single"/>
          <w:lang w:val="en-SG"/>
        </w:rPr>
        <w:t>also</w:t>
      </w:r>
      <w:r w:rsidRPr="00611676">
        <w:rPr>
          <w:spacing w:val="28"/>
          <w:u w:val="single"/>
          <w:lang w:val="en-SG"/>
        </w:rPr>
        <w:t xml:space="preserve"> </w:t>
      </w:r>
      <w:r w:rsidRPr="00611676">
        <w:rPr>
          <w:u w:val="single"/>
          <w:lang w:val="en-SG"/>
        </w:rPr>
        <w:t>provide</w:t>
      </w:r>
      <w:r w:rsidRPr="00611676">
        <w:rPr>
          <w:spacing w:val="28"/>
          <w:u w:val="single"/>
          <w:lang w:val="en-SG"/>
        </w:rPr>
        <w:t xml:space="preserve"> </w:t>
      </w:r>
      <w:r w:rsidRPr="00611676">
        <w:rPr>
          <w:u w:val="single"/>
          <w:lang w:val="en-SG"/>
        </w:rPr>
        <w:t>the</w:t>
      </w:r>
      <w:r w:rsidRPr="00611676">
        <w:rPr>
          <w:lang w:val="en-SG"/>
        </w:rPr>
        <w:t xml:space="preserve"> </w:t>
      </w:r>
      <w:r w:rsidRPr="00611676">
        <w:rPr>
          <w:u w:val="single"/>
          <w:lang w:val="en-SG"/>
        </w:rPr>
        <w:t>details of these other applicants and their contact person(s)</w:t>
      </w:r>
      <w:r w:rsidR="00BE7FD6" w:rsidRPr="00611676">
        <w:rPr>
          <w:u w:val="single"/>
          <w:lang w:val="en-SG"/>
        </w:rPr>
        <w:t>.</w:t>
      </w:r>
    </w:p>
    <w:p w14:paraId="4A855E76" w14:textId="77777777" w:rsidR="00BE7FD6" w:rsidRPr="00611676" w:rsidRDefault="00BE7FD6" w:rsidP="005C7F97">
      <w:pPr>
        <w:pStyle w:val="BodyText"/>
        <w:tabs>
          <w:tab w:val="left" w:pos="6261"/>
        </w:tabs>
        <w:spacing w:line="259" w:lineRule="auto"/>
        <w:ind w:left="120" w:right="292"/>
        <w:rPr>
          <w:u w:val="single"/>
          <w:lang w:val="en-SG"/>
        </w:rPr>
      </w:pPr>
    </w:p>
    <w:tbl>
      <w:tblPr>
        <w:tblStyle w:val="TableGrid"/>
        <w:tblW w:w="9373" w:type="dxa"/>
        <w:tblInd w:w="120" w:type="dxa"/>
        <w:tblLook w:val="04A0" w:firstRow="1" w:lastRow="0" w:firstColumn="1" w:lastColumn="0" w:noHBand="0" w:noVBand="1"/>
      </w:tblPr>
      <w:tblGrid>
        <w:gridCol w:w="9373"/>
      </w:tblGrid>
      <w:tr w:rsidR="00BE7FD6" w:rsidRPr="00611676" w14:paraId="118056EE" w14:textId="77777777" w:rsidTr="007C4964">
        <w:trPr>
          <w:trHeight w:val="1840"/>
        </w:trPr>
        <w:tc>
          <w:tcPr>
            <w:tcW w:w="9373" w:type="dxa"/>
          </w:tcPr>
          <w:p w14:paraId="71C0EE3C" w14:textId="77777777" w:rsidR="00BE7FD6" w:rsidRPr="00611676" w:rsidRDefault="00BE7FD6" w:rsidP="005C7F97">
            <w:pPr>
              <w:pStyle w:val="BodyText"/>
              <w:tabs>
                <w:tab w:val="left" w:pos="6261"/>
              </w:tabs>
              <w:spacing w:line="259" w:lineRule="auto"/>
              <w:ind w:right="292"/>
              <w:rPr>
                <w:lang w:val="en-SG"/>
              </w:rPr>
            </w:pPr>
            <w:permStart w:id="1255697283" w:edGrp="everyone"/>
            <w:permEnd w:id="1255697283"/>
          </w:p>
        </w:tc>
      </w:tr>
    </w:tbl>
    <w:p w14:paraId="31C4562E" w14:textId="77777777" w:rsidR="00420B79" w:rsidRPr="00611676" w:rsidRDefault="00420B79" w:rsidP="005C7F97">
      <w:pPr>
        <w:ind w:left="120"/>
        <w:rPr>
          <w:b/>
          <w:sz w:val="24"/>
          <w:lang w:val="en-SG"/>
        </w:rPr>
      </w:pPr>
    </w:p>
    <w:p w14:paraId="79DA374C" w14:textId="77777777" w:rsidR="00926328" w:rsidRPr="00611676" w:rsidRDefault="00926328" w:rsidP="005C7F97">
      <w:pPr>
        <w:ind w:left="120"/>
        <w:rPr>
          <w:b/>
          <w:sz w:val="24"/>
          <w:lang w:val="en-SG"/>
        </w:rPr>
      </w:pPr>
    </w:p>
    <w:p w14:paraId="40F7550D" w14:textId="2DF882F2" w:rsidR="00A107E0" w:rsidRPr="00611676" w:rsidRDefault="00C25513" w:rsidP="005C7F97">
      <w:pPr>
        <w:ind w:left="120"/>
        <w:rPr>
          <w:spacing w:val="-2"/>
          <w:sz w:val="24"/>
          <w:u w:val="single"/>
          <w:lang w:val="en-SG" w:bidi="th-TH"/>
        </w:rPr>
      </w:pPr>
      <w:r w:rsidRPr="00611676">
        <w:rPr>
          <w:b/>
          <w:sz w:val="24"/>
          <w:lang w:val="en-SG"/>
        </w:rPr>
        <w:t>Section</w:t>
      </w:r>
      <w:r w:rsidRPr="00611676">
        <w:rPr>
          <w:b/>
          <w:spacing w:val="-2"/>
          <w:sz w:val="24"/>
          <w:lang w:val="en-SG"/>
        </w:rPr>
        <w:t xml:space="preserve"> </w:t>
      </w:r>
      <w:r w:rsidRPr="00611676">
        <w:rPr>
          <w:b/>
          <w:sz w:val="24"/>
          <w:lang w:val="en-SG"/>
        </w:rPr>
        <w:t>D:</w:t>
      </w:r>
      <w:r w:rsidRPr="00611676">
        <w:rPr>
          <w:b/>
          <w:spacing w:val="-1"/>
          <w:sz w:val="24"/>
          <w:lang w:val="en-SG"/>
        </w:rPr>
        <w:t xml:space="preserve"> </w:t>
      </w:r>
      <w:r w:rsidRPr="00611676">
        <w:rPr>
          <w:sz w:val="24"/>
          <w:u w:val="single"/>
          <w:lang w:val="en-SG"/>
        </w:rPr>
        <w:t>Document</w:t>
      </w:r>
      <w:r w:rsidRPr="00611676">
        <w:rPr>
          <w:spacing w:val="-3"/>
          <w:sz w:val="24"/>
          <w:u w:val="single"/>
          <w:lang w:val="en-SG"/>
        </w:rPr>
        <w:t xml:space="preserve"> </w:t>
      </w:r>
      <w:r w:rsidRPr="00611676">
        <w:rPr>
          <w:spacing w:val="-2"/>
          <w:sz w:val="24"/>
          <w:u w:val="single"/>
          <w:lang w:val="en-SG"/>
        </w:rPr>
        <w:t>Checklist</w:t>
      </w:r>
    </w:p>
    <w:p w14:paraId="15A55589" w14:textId="11467229" w:rsidR="00525F8C" w:rsidRPr="00611676" w:rsidRDefault="00000000" w:rsidP="00525F8C">
      <w:pPr>
        <w:pStyle w:val="BodyText"/>
        <w:spacing w:line="259" w:lineRule="auto"/>
        <w:ind w:left="150" w:right="-189" w:hanging="5"/>
        <w:rPr>
          <w:lang w:val="en-SG"/>
        </w:rPr>
      </w:pPr>
      <w:sdt>
        <w:sdtPr>
          <w:rPr>
            <w:lang w:val="en-SG"/>
          </w:rPr>
          <w:id w:val="2104607439"/>
          <w14:checkbox>
            <w14:checked w14:val="0"/>
            <w14:checkedState w14:val="2612" w14:font="MS Gothic"/>
            <w14:uncheckedState w14:val="2610" w14:font="MS Gothic"/>
          </w14:checkbox>
        </w:sdtPr>
        <w:sdtContent>
          <w:permStart w:id="1630033557" w:edGrp="everyone"/>
          <w:r w:rsidR="00461E58">
            <w:rPr>
              <w:rFonts w:ascii="MS Gothic" w:eastAsia="MS Gothic" w:hAnsi="MS Gothic" w:hint="eastAsia"/>
              <w:lang w:val="en-SG"/>
            </w:rPr>
            <w:t>☐</w:t>
          </w:r>
          <w:permEnd w:id="1630033557"/>
        </w:sdtContent>
      </w:sdt>
      <w:r w:rsidR="00525F8C" w:rsidRPr="00611676">
        <w:rPr>
          <w:lang w:val="en-SG"/>
        </w:rPr>
        <w:t xml:space="preserve"> </w:t>
      </w:r>
      <w:r w:rsidR="00C25513" w:rsidRPr="00611676">
        <w:rPr>
          <w:lang w:val="en-SG"/>
        </w:rPr>
        <w:t>Certification</w:t>
      </w:r>
      <w:r w:rsidR="00C25513" w:rsidRPr="00611676">
        <w:rPr>
          <w:spacing w:val="-8"/>
          <w:lang w:val="en-SG"/>
        </w:rPr>
        <w:t xml:space="preserve"> </w:t>
      </w:r>
      <w:r w:rsidR="00C25513" w:rsidRPr="00611676">
        <w:rPr>
          <w:lang w:val="en-SG"/>
        </w:rPr>
        <w:t>of</w:t>
      </w:r>
      <w:r w:rsidR="00C25513" w:rsidRPr="00611676">
        <w:rPr>
          <w:spacing w:val="-8"/>
          <w:lang w:val="en-SG"/>
        </w:rPr>
        <w:t xml:space="preserve"> </w:t>
      </w:r>
      <w:r w:rsidR="00C25513" w:rsidRPr="00611676">
        <w:rPr>
          <w:lang w:val="en-SG"/>
        </w:rPr>
        <w:t>business</w:t>
      </w:r>
      <w:r w:rsidR="00C25513" w:rsidRPr="00611676">
        <w:rPr>
          <w:spacing w:val="-8"/>
          <w:lang w:val="en-SG"/>
        </w:rPr>
        <w:t xml:space="preserve"> </w:t>
      </w:r>
      <w:r w:rsidR="00C25513" w:rsidRPr="00611676">
        <w:rPr>
          <w:lang w:val="en-SG"/>
        </w:rPr>
        <w:t>incorporation/registration</w:t>
      </w:r>
      <w:r w:rsidR="00525F8C" w:rsidRPr="00611676">
        <w:rPr>
          <w:lang w:val="en-SG"/>
        </w:rPr>
        <w:t xml:space="preserve"> for each entity </w:t>
      </w:r>
    </w:p>
    <w:permStart w:id="1710634646" w:edGrp="everyone"/>
    <w:p w14:paraId="40F7550E" w14:textId="301BD3C1" w:rsidR="00A107E0" w:rsidRPr="00611676" w:rsidRDefault="00000000" w:rsidP="00525F8C">
      <w:pPr>
        <w:pStyle w:val="BodyText"/>
        <w:spacing w:line="259" w:lineRule="auto"/>
        <w:ind w:left="150" w:right="-189" w:hanging="5"/>
        <w:rPr>
          <w:lang w:val="en-SG"/>
        </w:rPr>
      </w:pPr>
      <w:sdt>
        <w:sdtPr>
          <w:rPr>
            <w:lang w:val="en-SG"/>
          </w:rPr>
          <w:id w:val="-1899125899"/>
          <w14:checkbox>
            <w14:checked w14:val="0"/>
            <w14:checkedState w14:val="2612" w14:font="MS Gothic"/>
            <w14:uncheckedState w14:val="2610" w14:font="MS Gothic"/>
          </w14:checkbox>
        </w:sdtPr>
        <w:sdtContent>
          <w:r w:rsidR="00461E58">
            <w:rPr>
              <w:rFonts w:ascii="MS Gothic" w:eastAsia="MS Gothic" w:hAnsi="MS Gothic" w:hint="eastAsia"/>
              <w:lang w:val="en-SG"/>
            </w:rPr>
            <w:t>☐</w:t>
          </w:r>
        </w:sdtContent>
      </w:sdt>
      <w:permEnd w:id="1710634646"/>
      <w:r w:rsidR="006C2E95" w:rsidRPr="00611676">
        <w:rPr>
          <w:lang w:val="en-SG"/>
        </w:rPr>
        <w:t xml:space="preserve"> </w:t>
      </w:r>
      <w:r w:rsidR="00C25513" w:rsidRPr="00611676">
        <w:rPr>
          <w:lang w:val="en-SG"/>
        </w:rPr>
        <w:t>Notice of assessment for corporate tax</w:t>
      </w:r>
      <w:r w:rsidR="00525F8C" w:rsidRPr="00611676">
        <w:rPr>
          <w:lang w:val="en-SG"/>
        </w:rPr>
        <w:t xml:space="preserve"> for each entity </w:t>
      </w:r>
    </w:p>
    <w:permStart w:id="711098007" w:edGrp="everyone"/>
    <w:p w14:paraId="29B2473C" w14:textId="510645A9" w:rsidR="009719CB" w:rsidRPr="00611676" w:rsidRDefault="00000000" w:rsidP="00525F8C">
      <w:pPr>
        <w:pStyle w:val="BodyText"/>
        <w:spacing w:line="259" w:lineRule="auto"/>
        <w:ind w:left="150" w:right="-189" w:hanging="5"/>
        <w:rPr>
          <w:lang w:val="en-SG" w:bidi="th-TH"/>
        </w:rPr>
      </w:pPr>
      <w:sdt>
        <w:sdtPr>
          <w:rPr>
            <w:lang w:val="en-SG"/>
          </w:rPr>
          <w:id w:val="-752807628"/>
          <w14:checkbox>
            <w14:checked w14:val="0"/>
            <w14:checkedState w14:val="2612" w14:font="MS Gothic"/>
            <w14:uncheckedState w14:val="2610" w14:font="MS Gothic"/>
          </w14:checkbox>
        </w:sdtPr>
        <w:sdtContent>
          <w:r w:rsidR="00461E58">
            <w:rPr>
              <w:rFonts w:ascii="MS Gothic" w:eastAsia="MS Gothic" w:hAnsi="MS Gothic" w:hint="eastAsia"/>
              <w:lang w:val="en-SG"/>
            </w:rPr>
            <w:t>☐</w:t>
          </w:r>
        </w:sdtContent>
      </w:sdt>
      <w:permEnd w:id="711098007"/>
      <w:r w:rsidR="006C2E95" w:rsidRPr="00611676">
        <w:rPr>
          <w:lang w:val="en-SG"/>
        </w:rPr>
        <w:t xml:space="preserve"> </w:t>
      </w:r>
      <w:r w:rsidR="009719CB" w:rsidRPr="00611676">
        <w:rPr>
          <w:lang w:val="en-SG"/>
        </w:rPr>
        <w:t>Authorised signatory document</w:t>
      </w:r>
      <w:r w:rsidR="00525F8C" w:rsidRPr="00611676">
        <w:rPr>
          <w:lang w:val="en-SG"/>
        </w:rPr>
        <w:t xml:space="preserve"> for each entity</w:t>
      </w:r>
      <w:r w:rsidR="009719CB" w:rsidRPr="00611676">
        <w:rPr>
          <w:lang w:val="en-SG"/>
        </w:rPr>
        <w:t xml:space="preserve"> (if applicable)</w:t>
      </w:r>
    </w:p>
    <w:permStart w:id="1615801996" w:edGrp="everyone"/>
    <w:p w14:paraId="1AD566CD" w14:textId="69243EDD" w:rsidR="009719CB" w:rsidRPr="00611676" w:rsidRDefault="00000000" w:rsidP="00525F8C">
      <w:pPr>
        <w:pStyle w:val="BodyText"/>
        <w:spacing w:line="259" w:lineRule="auto"/>
        <w:ind w:left="150" w:right="-189" w:hanging="5"/>
        <w:rPr>
          <w:lang w:val="en-SG"/>
        </w:rPr>
      </w:pPr>
      <w:sdt>
        <w:sdtPr>
          <w:rPr>
            <w:lang w:val="en-SG"/>
          </w:rPr>
          <w:id w:val="1190728561"/>
          <w14:checkbox>
            <w14:checked w14:val="0"/>
            <w14:checkedState w14:val="2612" w14:font="MS Gothic"/>
            <w14:uncheckedState w14:val="2610" w14:font="MS Gothic"/>
          </w14:checkbox>
        </w:sdtPr>
        <w:sdtContent>
          <w:r w:rsidR="00461E58">
            <w:rPr>
              <w:rFonts w:ascii="MS Gothic" w:eastAsia="MS Gothic" w:hAnsi="MS Gothic" w:hint="eastAsia"/>
              <w:lang w:val="en-SG"/>
            </w:rPr>
            <w:t>☐</w:t>
          </w:r>
        </w:sdtContent>
      </w:sdt>
      <w:permEnd w:id="1615801996"/>
      <w:r w:rsidR="006C2E95" w:rsidRPr="00611676">
        <w:rPr>
          <w:lang w:val="en-SG"/>
        </w:rPr>
        <w:t xml:space="preserve"> </w:t>
      </w:r>
      <w:r w:rsidR="009719CB" w:rsidRPr="00611676">
        <w:rPr>
          <w:lang w:val="en-SG"/>
        </w:rPr>
        <w:t>Agreement demonstrating rights to mitigation outcomes</w:t>
      </w:r>
    </w:p>
    <w:p w14:paraId="626F0109" w14:textId="77777777" w:rsidR="002466A9" w:rsidRPr="00611676" w:rsidRDefault="00FF00B7" w:rsidP="002466A9">
      <w:pPr>
        <w:pStyle w:val="BodyText"/>
        <w:spacing w:line="259" w:lineRule="auto"/>
        <w:ind w:left="150" w:right="-189" w:hanging="5"/>
        <w:rPr>
          <w:color w:val="000000"/>
          <w:lang w:val="en-SG"/>
        </w:rPr>
      </w:pPr>
      <w:permStart w:id="1632793589" w:edGrp="everyone"/>
      <w:r w:rsidRPr="00611676">
        <w:rPr>
          <w:rFonts w:ascii="Segoe UI Symbol" w:hAnsi="Segoe UI Symbol" w:cs="Segoe UI Symbol"/>
          <w:color w:val="000000"/>
          <w:lang w:val="en-SG"/>
        </w:rPr>
        <w:t>☐</w:t>
      </w:r>
      <w:r w:rsidRPr="00611676">
        <w:rPr>
          <w:rStyle w:val="apple-converted-space"/>
          <w:color w:val="000000"/>
          <w:lang w:val="en-SG"/>
        </w:rPr>
        <w:t> </w:t>
      </w:r>
      <w:permEnd w:id="1632793589"/>
      <w:r w:rsidRPr="00611676">
        <w:rPr>
          <w:rStyle w:val="Strong"/>
          <w:b w:val="0"/>
          <w:bCs w:val="0"/>
          <w:color w:val="000000"/>
          <w:lang w:val="en-SG"/>
        </w:rPr>
        <w:t>Evidence of legal status and authorization to undertake project-related activities in Thailand</w:t>
      </w:r>
      <w:r w:rsidRPr="00611676">
        <w:rPr>
          <w:color w:val="000000"/>
          <w:lang w:val="en-SG"/>
        </w:rPr>
        <w:t>, including, as applicable:</w:t>
      </w:r>
    </w:p>
    <w:p w14:paraId="2EE24E20" w14:textId="77777777" w:rsidR="002466A9" w:rsidRPr="00611676" w:rsidRDefault="00FF00B7" w:rsidP="002466A9">
      <w:pPr>
        <w:pStyle w:val="BodyText"/>
        <w:numPr>
          <w:ilvl w:val="0"/>
          <w:numId w:val="29"/>
        </w:numPr>
        <w:spacing w:line="259" w:lineRule="auto"/>
        <w:ind w:right="-189"/>
        <w:rPr>
          <w:color w:val="000000"/>
          <w:lang w:val="en-SG"/>
        </w:rPr>
      </w:pPr>
      <w:r w:rsidRPr="00611676">
        <w:rPr>
          <w:color w:val="000000"/>
          <w:lang w:val="en-SG"/>
        </w:rPr>
        <w:t>Certificate of incorporation or business registration (Thai or foreign);</w:t>
      </w:r>
    </w:p>
    <w:p w14:paraId="0C1AE2CF" w14:textId="77777777" w:rsidR="002466A9" w:rsidRPr="00611676" w:rsidRDefault="00FF00B7" w:rsidP="002466A9">
      <w:pPr>
        <w:pStyle w:val="BodyText"/>
        <w:numPr>
          <w:ilvl w:val="0"/>
          <w:numId w:val="29"/>
        </w:numPr>
        <w:spacing w:line="259" w:lineRule="auto"/>
        <w:ind w:right="-189"/>
        <w:rPr>
          <w:color w:val="000000"/>
          <w:lang w:val="en-SG"/>
        </w:rPr>
      </w:pPr>
      <w:r w:rsidRPr="00611676">
        <w:rPr>
          <w:color w:val="000000"/>
          <w:lang w:val="en-SG"/>
        </w:rPr>
        <w:t>In the case of a foreign entity, evidence of compliance with applicable Thai laws governing foreign participation in business activities, including any required Foreign Business License or equivalent approval;</w:t>
      </w:r>
    </w:p>
    <w:p w14:paraId="777E387F" w14:textId="77777777" w:rsidR="002466A9" w:rsidRPr="00611676" w:rsidRDefault="00FF00B7" w:rsidP="002466A9">
      <w:pPr>
        <w:pStyle w:val="BodyText"/>
        <w:numPr>
          <w:ilvl w:val="0"/>
          <w:numId w:val="29"/>
        </w:numPr>
        <w:spacing w:line="259" w:lineRule="auto"/>
        <w:ind w:right="-189"/>
        <w:rPr>
          <w:color w:val="000000"/>
          <w:lang w:val="en-SG"/>
        </w:rPr>
      </w:pPr>
      <w:r w:rsidRPr="00611676">
        <w:rPr>
          <w:color w:val="000000"/>
          <w:lang w:val="en-SG"/>
        </w:rPr>
        <w:t>Documentation demonstrating legal authority to enter into contracts, hold assets, open bank accounts, and undertake other activities necessary for the implementation of the proposed mitigation activity in Thailand;</w:t>
      </w:r>
    </w:p>
    <w:p w14:paraId="40F7550F" w14:textId="53657D21" w:rsidR="00A107E0" w:rsidRPr="00611676" w:rsidRDefault="00FF00B7" w:rsidP="002466A9">
      <w:pPr>
        <w:pStyle w:val="BodyText"/>
        <w:numPr>
          <w:ilvl w:val="0"/>
          <w:numId w:val="29"/>
        </w:numPr>
        <w:spacing w:line="259" w:lineRule="auto"/>
        <w:ind w:right="-189"/>
        <w:rPr>
          <w:color w:val="000000"/>
          <w:lang w:val="en-SG"/>
        </w:rPr>
      </w:pPr>
      <w:r w:rsidRPr="00611676">
        <w:rPr>
          <w:color w:val="000000"/>
          <w:lang w:val="en-SG"/>
        </w:rPr>
        <w:t>Power of Attorney or board resolution authorising the signatory to submit the application (if applicable).</w:t>
      </w:r>
    </w:p>
    <w:p w14:paraId="0961E0A3" w14:textId="77777777" w:rsidR="00926328" w:rsidRPr="00611676" w:rsidRDefault="00926328" w:rsidP="005C7F97">
      <w:pPr>
        <w:pStyle w:val="BodyText"/>
        <w:rPr>
          <w:lang w:val="en-SG"/>
        </w:rPr>
      </w:pPr>
    </w:p>
    <w:p w14:paraId="40F75510" w14:textId="77777777" w:rsidR="00A107E0" w:rsidRPr="00611676" w:rsidRDefault="00C25513" w:rsidP="005C7F97">
      <w:pPr>
        <w:ind w:left="120"/>
        <w:rPr>
          <w:sz w:val="24"/>
          <w:lang w:val="en-SG"/>
        </w:rPr>
      </w:pPr>
      <w:r w:rsidRPr="00611676">
        <w:rPr>
          <w:b/>
          <w:sz w:val="24"/>
          <w:lang w:val="en-SG"/>
        </w:rPr>
        <w:t>Section</w:t>
      </w:r>
      <w:r w:rsidRPr="00611676">
        <w:rPr>
          <w:b/>
          <w:spacing w:val="-2"/>
          <w:sz w:val="24"/>
          <w:lang w:val="en-SG"/>
        </w:rPr>
        <w:t xml:space="preserve"> </w:t>
      </w:r>
      <w:r w:rsidRPr="00611676">
        <w:rPr>
          <w:b/>
          <w:sz w:val="24"/>
          <w:lang w:val="en-SG"/>
        </w:rPr>
        <w:t>E</w:t>
      </w:r>
      <w:r w:rsidRPr="00611676">
        <w:rPr>
          <w:sz w:val="24"/>
          <w:lang w:val="en-SG"/>
        </w:rPr>
        <w:t>:</w:t>
      </w:r>
      <w:r w:rsidRPr="00611676">
        <w:rPr>
          <w:spacing w:val="-2"/>
          <w:sz w:val="24"/>
          <w:lang w:val="en-SG"/>
        </w:rPr>
        <w:t xml:space="preserve"> </w:t>
      </w:r>
      <w:r w:rsidRPr="00611676">
        <w:rPr>
          <w:sz w:val="24"/>
          <w:u w:val="single"/>
          <w:lang w:val="en-SG"/>
        </w:rPr>
        <w:t>Additional</w:t>
      </w:r>
      <w:r w:rsidRPr="00611676">
        <w:rPr>
          <w:spacing w:val="-1"/>
          <w:sz w:val="24"/>
          <w:u w:val="single"/>
          <w:lang w:val="en-SG"/>
        </w:rPr>
        <w:t xml:space="preserve"> </w:t>
      </w:r>
      <w:r w:rsidRPr="00611676">
        <w:rPr>
          <w:spacing w:val="-2"/>
          <w:sz w:val="24"/>
          <w:u w:val="single"/>
          <w:lang w:val="en-SG"/>
        </w:rPr>
        <w:t>Remarks</w:t>
      </w:r>
    </w:p>
    <w:p w14:paraId="40F75512" w14:textId="109720A7" w:rsidR="00A107E0" w:rsidRPr="00611676" w:rsidRDefault="00C25513" w:rsidP="005C7F97">
      <w:pPr>
        <w:pStyle w:val="BodyText"/>
        <w:ind w:left="120"/>
        <w:rPr>
          <w:spacing w:val="-2"/>
          <w:lang w:val="en-SG"/>
        </w:rPr>
      </w:pPr>
      <w:r w:rsidRPr="00611676">
        <w:rPr>
          <w:lang w:val="en-SG"/>
        </w:rPr>
        <w:t>Is</w:t>
      </w:r>
      <w:r w:rsidRPr="00611676">
        <w:rPr>
          <w:spacing w:val="-4"/>
          <w:lang w:val="en-SG"/>
        </w:rPr>
        <w:t xml:space="preserve"> </w:t>
      </w:r>
      <w:r w:rsidRPr="00611676">
        <w:rPr>
          <w:lang w:val="en-SG"/>
        </w:rPr>
        <w:t>there any</w:t>
      </w:r>
      <w:r w:rsidRPr="00611676">
        <w:rPr>
          <w:spacing w:val="-3"/>
          <w:lang w:val="en-SG"/>
        </w:rPr>
        <w:t xml:space="preserve"> </w:t>
      </w:r>
      <w:r w:rsidRPr="00611676">
        <w:rPr>
          <w:lang w:val="en-SG"/>
        </w:rPr>
        <w:t>additional</w:t>
      </w:r>
      <w:r w:rsidRPr="00611676">
        <w:rPr>
          <w:spacing w:val="-3"/>
          <w:lang w:val="en-SG"/>
        </w:rPr>
        <w:t xml:space="preserve"> </w:t>
      </w:r>
      <w:r w:rsidRPr="00611676">
        <w:rPr>
          <w:lang w:val="en-SG"/>
        </w:rPr>
        <w:t>information</w:t>
      </w:r>
      <w:r w:rsidRPr="00611676">
        <w:rPr>
          <w:spacing w:val="-2"/>
          <w:lang w:val="en-SG"/>
        </w:rPr>
        <w:t xml:space="preserve"> </w:t>
      </w:r>
      <w:r w:rsidRPr="00611676">
        <w:rPr>
          <w:lang w:val="en-SG"/>
        </w:rPr>
        <w:t>you</w:t>
      </w:r>
      <w:r w:rsidRPr="00611676">
        <w:rPr>
          <w:spacing w:val="-3"/>
          <w:lang w:val="en-SG"/>
        </w:rPr>
        <w:t xml:space="preserve"> </w:t>
      </w:r>
      <w:r w:rsidRPr="00611676">
        <w:rPr>
          <w:lang w:val="en-SG"/>
        </w:rPr>
        <w:t>would</w:t>
      </w:r>
      <w:r w:rsidRPr="00611676">
        <w:rPr>
          <w:spacing w:val="-2"/>
          <w:lang w:val="en-SG"/>
        </w:rPr>
        <w:t xml:space="preserve"> </w:t>
      </w:r>
      <w:r w:rsidRPr="00611676">
        <w:rPr>
          <w:lang w:val="en-SG"/>
        </w:rPr>
        <w:t>like</w:t>
      </w:r>
      <w:r w:rsidRPr="00611676">
        <w:rPr>
          <w:spacing w:val="-2"/>
          <w:lang w:val="en-SG"/>
        </w:rPr>
        <w:t xml:space="preserve"> </w:t>
      </w:r>
      <w:r w:rsidRPr="00611676">
        <w:rPr>
          <w:lang w:val="en-SG"/>
        </w:rPr>
        <w:t>to</w:t>
      </w:r>
      <w:r w:rsidRPr="00611676">
        <w:rPr>
          <w:spacing w:val="-2"/>
          <w:lang w:val="en-SG"/>
        </w:rPr>
        <w:t xml:space="preserve"> submit?</w:t>
      </w:r>
    </w:p>
    <w:p w14:paraId="6D8F892A" w14:textId="77777777" w:rsidR="00BE7FD6" w:rsidRPr="00611676" w:rsidRDefault="00BE7FD6" w:rsidP="005C7F97">
      <w:pPr>
        <w:pStyle w:val="BodyText"/>
        <w:ind w:left="120"/>
        <w:rPr>
          <w:lang w:val="en-SG"/>
        </w:rPr>
      </w:pPr>
    </w:p>
    <w:tbl>
      <w:tblPr>
        <w:tblStyle w:val="TableGrid"/>
        <w:tblW w:w="0" w:type="auto"/>
        <w:tblInd w:w="137" w:type="dxa"/>
        <w:tblLook w:val="04A0" w:firstRow="1" w:lastRow="0" w:firstColumn="1" w:lastColumn="0" w:noHBand="0" w:noVBand="1"/>
      </w:tblPr>
      <w:tblGrid>
        <w:gridCol w:w="9303"/>
      </w:tblGrid>
      <w:tr w:rsidR="00BE7FD6" w:rsidRPr="00611676" w14:paraId="6E1A9990" w14:textId="77777777" w:rsidTr="007C4964">
        <w:trPr>
          <w:trHeight w:val="776"/>
        </w:trPr>
        <w:tc>
          <w:tcPr>
            <w:tcW w:w="9303" w:type="dxa"/>
          </w:tcPr>
          <w:p w14:paraId="72BD956E" w14:textId="32DC88C6" w:rsidR="00BE7FD6" w:rsidRPr="00611676" w:rsidRDefault="00BE7FD6" w:rsidP="005C7F97">
            <w:pPr>
              <w:pStyle w:val="BodyText"/>
              <w:rPr>
                <w:lang w:val="en-SG"/>
              </w:rPr>
            </w:pPr>
            <w:permStart w:id="9851265" w:edGrp="everyone"/>
            <w:permEnd w:id="9851265"/>
          </w:p>
        </w:tc>
      </w:tr>
    </w:tbl>
    <w:p w14:paraId="40F75513" w14:textId="77777777" w:rsidR="00A107E0" w:rsidRPr="00611676" w:rsidRDefault="00A107E0" w:rsidP="005C7F97">
      <w:pPr>
        <w:pStyle w:val="BodyText"/>
        <w:rPr>
          <w:lang w:val="en-SG"/>
        </w:rPr>
      </w:pPr>
    </w:p>
    <w:p w14:paraId="466C7C90" w14:textId="77777777" w:rsidR="0077259C" w:rsidRDefault="0077259C" w:rsidP="005C7F97">
      <w:pPr>
        <w:pStyle w:val="BodyText"/>
        <w:spacing w:line="256" w:lineRule="auto"/>
        <w:ind w:left="120" w:right="299"/>
        <w:rPr>
          <w:b/>
          <w:lang w:val="en-SG"/>
        </w:rPr>
      </w:pPr>
      <w:r>
        <w:rPr>
          <w:b/>
          <w:lang w:val="en-SG"/>
        </w:rPr>
        <w:br/>
      </w:r>
    </w:p>
    <w:p w14:paraId="7820CD2B" w14:textId="77777777" w:rsidR="0077259C" w:rsidRDefault="0077259C" w:rsidP="005C7F97">
      <w:pPr>
        <w:pStyle w:val="BodyText"/>
        <w:spacing w:line="256" w:lineRule="auto"/>
        <w:ind w:left="120" w:right="299"/>
        <w:rPr>
          <w:b/>
          <w:lang w:val="en-SG"/>
        </w:rPr>
      </w:pPr>
    </w:p>
    <w:p w14:paraId="4C901B44" w14:textId="77777777" w:rsidR="0077259C" w:rsidRDefault="0077259C" w:rsidP="005C7F97">
      <w:pPr>
        <w:pStyle w:val="BodyText"/>
        <w:spacing w:line="256" w:lineRule="auto"/>
        <w:ind w:left="120" w:right="299"/>
        <w:rPr>
          <w:b/>
          <w:lang w:val="en-SG"/>
        </w:rPr>
      </w:pPr>
    </w:p>
    <w:p w14:paraId="40F75514" w14:textId="1D6BD326" w:rsidR="00A107E0" w:rsidRPr="00611676" w:rsidRDefault="00C25513" w:rsidP="005C7F97">
      <w:pPr>
        <w:pStyle w:val="BodyText"/>
        <w:spacing w:line="256" w:lineRule="auto"/>
        <w:ind w:left="120" w:right="299"/>
        <w:rPr>
          <w:u w:val="single"/>
          <w:lang w:val="en-SG"/>
        </w:rPr>
      </w:pPr>
      <w:r w:rsidRPr="00611676">
        <w:rPr>
          <w:b/>
          <w:lang w:val="en-SG"/>
        </w:rPr>
        <w:lastRenderedPageBreak/>
        <w:t xml:space="preserve">Section F: </w:t>
      </w:r>
      <w:r w:rsidRPr="00611676">
        <w:rPr>
          <w:u w:val="single"/>
          <w:lang w:val="en-SG"/>
        </w:rPr>
        <w:t>Undertaking to Comply with Singapore’s requirements for participation under the</w:t>
      </w:r>
      <w:r w:rsidRPr="00611676">
        <w:rPr>
          <w:lang w:val="en-SG"/>
        </w:rPr>
        <w:t xml:space="preserve"> </w:t>
      </w:r>
      <w:r w:rsidRPr="00611676">
        <w:rPr>
          <w:u w:val="single"/>
          <w:lang w:val="en-SG"/>
        </w:rPr>
        <w:t>Implementation Agreement</w:t>
      </w:r>
    </w:p>
    <w:p w14:paraId="6DD2BB6C" w14:textId="77777777" w:rsidR="00BE7FD6" w:rsidRPr="00611676" w:rsidRDefault="00BE7FD6" w:rsidP="005C7F97">
      <w:pPr>
        <w:pStyle w:val="BodyText"/>
        <w:spacing w:line="256" w:lineRule="auto"/>
        <w:ind w:left="120" w:right="299"/>
        <w:rPr>
          <w:u w:val="single"/>
          <w:lang w:val="en-SG"/>
        </w:rPr>
      </w:pPr>
    </w:p>
    <w:tbl>
      <w:tblPr>
        <w:tblStyle w:val="TableGrid"/>
        <w:tblW w:w="0" w:type="auto"/>
        <w:tblInd w:w="120" w:type="dxa"/>
        <w:tblLook w:val="04A0" w:firstRow="1" w:lastRow="0" w:firstColumn="1" w:lastColumn="0" w:noHBand="0" w:noVBand="1"/>
      </w:tblPr>
      <w:tblGrid>
        <w:gridCol w:w="9320"/>
      </w:tblGrid>
      <w:tr w:rsidR="00BE7FD6" w:rsidRPr="00611676" w14:paraId="0231E3CC" w14:textId="77777777" w:rsidTr="00BE7FD6">
        <w:tc>
          <w:tcPr>
            <w:tcW w:w="9666" w:type="dxa"/>
          </w:tcPr>
          <w:p w14:paraId="64508A9F" w14:textId="77777777" w:rsidR="00926328" w:rsidRPr="00611676" w:rsidRDefault="00926328" w:rsidP="00926328">
            <w:pPr>
              <w:rPr>
                <w:rFonts w:asciiTheme="minorHAnsi" w:hAnsiTheme="minorHAnsi" w:cstheme="minorHAnsi"/>
                <w:b/>
                <w:sz w:val="24"/>
                <w:szCs w:val="24"/>
                <w:lang w:val="en-SG"/>
              </w:rPr>
            </w:pPr>
            <w:r w:rsidRPr="00611676">
              <w:rPr>
                <w:rFonts w:asciiTheme="minorHAnsi" w:hAnsiTheme="minorHAnsi" w:cstheme="minorHAnsi"/>
                <w:b/>
                <w:sz w:val="24"/>
                <w:szCs w:val="24"/>
                <w:lang w:val="en-SG"/>
              </w:rPr>
              <w:t>Undertaking</w:t>
            </w:r>
            <w:r w:rsidRPr="00611676">
              <w:rPr>
                <w:rFonts w:asciiTheme="minorHAnsi" w:hAnsiTheme="minorHAnsi" w:cstheme="minorHAnsi"/>
                <w:b/>
                <w:spacing w:val="61"/>
                <w:sz w:val="24"/>
                <w:szCs w:val="24"/>
                <w:lang w:val="en-SG"/>
              </w:rPr>
              <w:t xml:space="preserve"> </w:t>
            </w:r>
            <w:r w:rsidRPr="00611676">
              <w:rPr>
                <w:rFonts w:asciiTheme="minorHAnsi" w:hAnsiTheme="minorHAnsi" w:cstheme="minorHAnsi"/>
                <w:b/>
                <w:sz w:val="24"/>
                <w:szCs w:val="24"/>
                <w:lang w:val="en-SG"/>
              </w:rPr>
              <w:t>to</w:t>
            </w:r>
            <w:r w:rsidRPr="00611676">
              <w:rPr>
                <w:rFonts w:asciiTheme="minorHAnsi" w:hAnsiTheme="minorHAnsi" w:cstheme="minorHAnsi"/>
                <w:b/>
                <w:spacing w:val="66"/>
                <w:sz w:val="24"/>
                <w:szCs w:val="24"/>
                <w:lang w:val="en-SG"/>
              </w:rPr>
              <w:t xml:space="preserve"> </w:t>
            </w:r>
            <w:r w:rsidRPr="00611676">
              <w:rPr>
                <w:rFonts w:asciiTheme="minorHAnsi" w:hAnsiTheme="minorHAnsi" w:cstheme="minorHAnsi"/>
                <w:b/>
                <w:sz w:val="24"/>
                <w:szCs w:val="24"/>
                <w:lang w:val="en-SG"/>
              </w:rPr>
              <w:t>Comply</w:t>
            </w:r>
            <w:r w:rsidRPr="00611676">
              <w:rPr>
                <w:rFonts w:asciiTheme="minorHAnsi" w:hAnsiTheme="minorHAnsi" w:cstheme="minorHAnsi"/>
                <w:b/>
                <w:spacing w:val="62"/>
                <w:sz w:val="24"/>
                <w:szCs w:val="24"/>
                <w:lang w:val="en-SG"/>
              </w:rPr>
              <w:t xml:space="preserve"> </w:t>
            </w:r>
            <w:r w:rsidRPr="00611676">
              <w:rPr>
                <w:rFonts w:asciiTheme="minorHAnsi" w:hAnsiTheme="minorHAnsi" w:cstheme="minorHAnsi"/>
                <w:b/>
                <w:sz w:val="24"/>
                <w:szCs w:val="24"/>
                <w:lang w:val="en-SG"/>
              </w:rPr>
              <w:t>with</w:t>
            </w:r>
            <w:r w:rsidRPr="00611676">
              <w:rPr>
                <w:rFonts w:asciiTheme="minorHAnsi" w:hAnsiTheme="minorHAnsi" w:cstheme="minorHAnsi"/>
                <w:b/>
                <w:spacing w:val="65"/>
                <w:sz w:val="24"/>
                <w:szCs w:val="24"/>
                <w:lang w:val="en-SG"/>
              </w:rPr>
              <w:t xml:space="preserve"> </w:t>
            </w:r>
            <w:r w:rsidRPr="00611676">
              <w:rPr>
                <w:rFonts w:asciiTheme="minorHAnsi" w:hAnsiTheme="minorHAnsi" w:cstheme="minorHAnsi"/>
                <w:b/>
                <w:sz w:val="24"/>
                <w:szCs w:val="24"/>
                <w:lang w:val="en-SG"/>
              </w:rPr>
              <w:t>Singapore’s</w:t>
            </w:r>
            <w:r w:rsidRPr="00611676">
              <w:rPr>
                <w:rFonts w:asciiTheme="minorHAnsi" w:hAnsiTheme="minorHAnsi" w:cstheme="minorHAnsi"/>
                <w:b/>
                <w:spacing w:val="63"/>
                <w:sz w:val="24"/>
                <w:szCs w:val="24"/>
                <w:lang w:val="en-SG"/>
              </w:rPr>
              <w:t xml:space="preserve"> </w:t>
            </w:r>
            <w:r w:rsidRPr="00611676">
              <w:rPr>
                <w:rFonts w:asciiTheme="minorHAnsi" w:hAnsiTheme="minorHAnsi" w:cstheme="minorHAnsi"/>
                <w:b/>
                <w:sz w:val="24"/>
                <w:szCs w:val="24"/>
                <w:lang w:val="en-SG"/>
              </w:rPr>
              <w:t>Requirements</w:t>
            </w:r>
            <w:r w:rsidRPr="00611676">
              <w:rPr>
                <w:rFonts w:asciiTheme="minorHAnsi" w:hAnsiTheme="minorHAnsi" w:cstheme="minorHAnsi"/>
                <w:b/>
                <w:spacing w:val="63"/>
                <w:sz w:val="24"/>
                <w:szCs w:val="24"/>
                <w:lang w:val="en-SG"/>
              </w:rPr>
              <w:t xml:space="preserve"> </w:t>
            </w:r>
            <w:r w:rsidRPr="00611676">
              <w:rPr>
                <w:rFonts w:asciiTheme="minorHAnsi" w:hAnsiTheme="minorHAnsi" w:cstheme="minorHAnsi"/>
                <w:b/>
                <w:sz w:val="24"/>
                <w:szCs w:val="24"/>
                <w:lang w:val="en-SG"/>
              </w:rPr>
              <w:t>for</w:t>
            </w:r>
            <w:r w:rsidRPr="00611676">
              <w:rPr>
                <w:rFonts w:asciiTheme="minorHAnsi" w:hAnsiTheme="minorHAnsi" w:cstheme="minorHAnsi"/>
                <w:b/>
                <w:spacing w:val="63"/>
                <w:sz w:val="24"/>
                <w:szCs w:val="24"/>
                <w:lang w:val="en-SG"/>
              </w:rPr>
              <w:t xml:space="preserve"> </w:t>
            </w:r>
            <w:r w:rsidRPr="00611676">
              <w:rPr>
                <w:rFonts w:asciiTheme="minorHAnsi" w:hAnsiTheme="minorHAnsi" w:cstheme="minorHAnsi"/>
                <w:b/>
                <w:sz w:val="24"/>
                <w:szCs w:val="24"/>
                <w:lang w:val="en-SG"/>
              </w:rPr>
              <w:t>Participation</w:t>
            </w:r>
            <w:r w:rsidRPr="00611676">
              <w:rPr>
                <w:rFonts w:asciiTheme="minorHAnsi" w:hAnsiTheme="minorHAnsi" w:cstheme="minorHAnsi"/>
                <w:b/>
                <w:spacing w:val="64"/>
                <w:sz w:val="24"/>
                <w:szCs w:val="24"/>
                <w:lang w:val="en-SG"/>
              </w:rPr>
              <w:t xml:space="preserve"> </w:t>
            </w:r>
            <w:r w:rsidRPr="00611676">
              <w:rPr>
                <w:rFonts w:asciiTheme="minorHAnsi" w:hAnsiTheme="minorHAnsi" w:cstheme="minorHAnsi"/>
                <w:b/>
                <w:sz w:val="24"/>
                <w:szCs w:val="24"/>
                <w:lang w:val="en-SG"/>
              </w:rPr>
              <w:t>under</w:t>
            </w:r>
            <w:r w:rsidRPr="00611676">
              <w:rPr>
                <w:rFonts w:asciiTheme="minorHAnsi" w:hAnsiTheme="minorHAnsi" w:cstheme="minorHAnsi"/>
                <w:b/>
                <w:spacing w:val="64"/>
                <w:sz w:val="24"/>
                <w:szCs w:val="24"/>
                <w:lang w:val="en-SG"/>
              </w:rPr>
              <w:t xml:space="preserve"> </w:t>
            </w:r>
            <w:r w:rsidRPr="00611676">
              <w:rPr>
                <w:rFonts w:asciiTheme="minorHAnsi" w:hAnsiTheme="minorHAnsi" w:cstheme="minorHAnsi"/>
                <w:b/>
                <w:spacing w:val="-5"/>
                <w:sz w:val="24"/>
                <w:szCs w:val="24"/>
                <w:lang w:val="en-SG"/>
              </w:rPr>
              <w:t>the</w:t>
            </w:r>
          </w:p>
          <w:p w14:paraId="00E2DE24" w14:textId="77777777" w:rsidR="00926328" w:rsidRPr="00611676" w:rsidRDefault="00926328" w:rsidP="00926328">
            <w:pPr>
              <w:rPr>
                <w:rFonts w:asciiTheme="minorHAnsi" w:hAnsiTheme="minorHAnsi" w:cstheme="minorHAnsi"/>
                <w:b/>
                <w:sz w:val="24"/>
                <w:szCs w:val="24"/>
                <w:lang w:val="en-SG"/>
              </w:rPr>
            </w:pPr>
            <w:r w:rsidRPr="00611676">
              <w:rPr>
                <w:rFonts w:asciiTheme="minorHAnsi" w:hAnsiTheme="minorHAnsi" w:cstheme="minorHAnsi"/>
                <w:b/>
                <w:sz w:val="24"/>
                <w:szCs w:val="24"/>
                <w:lang w:val="en-SG"/>
              </w:rPr>
              <w:t>Implementation</w:t>
            </w:r>
            <w:r w:rsidRPr="00611676">
              <w:rPr>
                <w:rFonts w:asciiTheme="minorHAnsi" w:hAnsiTheme="minorHAnsi" w:cstheme="minorHAnsi"/>
                <w:b/>
                <w:spacing w:val="-4"/>
                <w:sz w:val="24"/>
                <w:szCs w:val="24"/>
                <w:lang w:val="en-SG"/>
              </w:rPr>
              <w:t xml:space="preserve"> </w:t>
            </w:r>
            <w:r w:rsidRPr="00611676">
              <w:rPr>
                <w:rFonts w:asciiTheme="minorHAnsi" w:hAnsiTheme="minorHAnsi" w:cstheme="minorHAnsi"/>
                <w:b/>
                <w:spacing w:val="-2"/>
                <w:sz w:val="24"/>
                <w:szCs w:val="24"/>
                <w:lang w:val="en-SG"/>
              </w:rPr>
              <w:t>Agreement</w:t>
            </w:r>
          </w:p>
          <w:p w14:paraId="1A70BF88" w14:textId="77777777" w:rsidR="00926328" w:rsidRPr="00611676" w:rsidRDefault="00926328" w:rsidP="00926328">
            <w:pPr>
              <w:spacing w:before="292"/>
              <w:rPr>
                <w:rFonts w:asciiTheme="minorHAnsi" w:hAnsiTheme="minorHAnsi" w:cstheme="minorHAnsi"/>
                <w:sz w:val="24"/>
                <w:szCs w:val="24"/>
                <w:lang w:val="en-SG"/>
              </w:rPr>
            </w:pPr>
            <w:r w:rsidRPr="00611676">
              <w:rPr>
                <w:rFonts w:asciiTheme="minorHAnsi" w:hAnsiTheme="minorHAnsi" w:cstheme="minorHAnsi"/>
                <w:sz w:val="24"/>
                <w:szCs w:val="24"/>
                <w:lang w:val="en-SG"/>
              </w:rPr>
              <w:t>To:</w:t>
            </w:r>
            <w:r w:rsidRPr="00611676">
              <w:rPr>
                <w:rFonts w:asciiTheme="minorHAnsi" w:hAnsiTheme="minorHAnsi" w:cstheme="minorHAnsi"/>
                <w:spacing w:val="-4"/>
                <w:sz w:val="24"/>
                <w:szCs w:val="24"/>
                <w:lang w:val="en-SG"/>
              </w:rPr>
              <w:t xml:space="preserve"> </w:t>
            </w:r>
            <w:r w:rsidRPr="00611676">
              <w:rPr>
                <w:rFonts w:asciiTheme="minorHAnsi" w:hAnsiTheme="minorHAnsi" w:cstheme="minorHAnsi"/>
                <w:sz w:val="24"/>
                <w:szCs w:val="24"/>
                <w:lang w:val="en-SG"/>
              </w:rPr>
              <w:t>Government</w:t>
            </w:r>
            <w:r w:rsidRPr="00611676">
              <w:rPr>
                <w:rFonts w:asciiTheme="minorHAnsi" w:hAnsiTheme="minorHAnsi" w:cstheme="minorHAnsi"/>
                <w:spacing w:val="-3"/>
                <w:sz w:val="24"/>
                <w:szCs w:val="24"/>
                <w:lang w:val="en-SG"/>
              </w:rPr>
              <w:t xml:space="preserve"> </w:t>
            </w:r>
            <w:r w:rsidRPr="00611676">
              <w:rPr>
                <w:rFonts w:asciiTheme="minorHAnsi" w:hAnsiTheme="minorHAnsi" w:cstheme="minorHAnsi"/>
                <w:sz w:val="24"/>
                <w:szCs w:val="24"/>
                <w:lang w:val="en-SG"/>
              </w:rPr>
              <w:t>of</w:t>
            </w:r>
            <w:r w:rsidRPr="00611676">
              <w:rPr>
                <w:rFonts w:asciiTheme="minorHAnsi" w:hAnsiTheme="minorHAnsi" w:cstheme="minorHAnsi"/>
                <w:spacing w:val="-3"/>
                <w:sz w:val="24"/>
                <w:szCs w:val="24"/>
                <w:lang w:val="en-SG"/>
              </w:rPr>
              <w:t xml:space="preserve"> </w:t>
            </w:r>
            <w:r w:rsidRPr="00611676">
              <w:rPr>
                <w:rFonts w:asciiTheme="minorHAnsi" w:hAnsiTheme="minorHAnsi" w:cstheme="minorHAnsi"/>
                <w:sz w:val="24"/>
                <w:szCs w:val="24"/>
                <w:lang w:val="en-SG"/>
              </w:rPr>
              <w:t>the</w:t>
            </w:r>
            <w:r w:rsidRPr="00611676">
              <w:rPr>
                <w:rFonts w:asciiTheme="minorHAnsi" w:hAnsiTheme="minorHAnsi" w:cstheme="minorHAnsi"/>
                <w:spacing w:val="-1"/>
                <w:sz w:val="24"/>
                <w:szCs w:val="24"/>
                <w:lang w:val="en-SG"/>
              </w:rPr>
              <w:t xml:space="preserve"> </w:t>
            </w:r>
            <w:r w:rsidRPr="00611676">
              <w:rPr>
                <w:rFonts w:asciiTheme="minorHAnsi" w:hAnsiTheme="minorHAnsi" w:cstheme="minorHAnsi"/>
                <w:sz w:val="24"/>
                <w:szCs w:val="24"/>
                <w:lang w:val="en-SG"/>
              </w:rPr>
              <w:t>Republic</w:t>
            </w:r>
            <w:r w:rsidRPr="00611676">
              <w:rPr>
                <w:rFonts w:asciiTheme="minorHAnsi" w:hAnsiTheme="minorHAnsi" w:cstheme="minorHAnsi"/>
                <w:spacing w:val="-2"/>
                <w:sz w:val="24"/>
                <w:szCs w:val="24"/>
                <w:lang w:val="en-SG"/>
              </w:rPr>
              <w:t xml:space="preserve"> </w:t>
            </w:r>
            <w:r w:rsidRPr="00611676">
              <w:rPr>
                <w:rFonts w:asciiTheme="minorHAnsi" w:hAnsiTheme="minorHAnsi" w:cstheme="minorHAnsi"/>
                <w:sz w:val="24"/>
                <w:szCs w:val="24"/>
                <w:lang w:val="en-SG"/>
              </w:rPr>
              <w:t>of Singapore</w:t>
            </w:r>
            <w:r w:rsidRPr="00611676">
              <w:rPr>
                <w:rFonts w:asciiTheme="minorHAnsi" w:hAnsiTheme="minorHAnsi" w:cstheme="minorHAnsi"/>
                <w:spacing w:val="-1"/>
                <w:sz w:val="24"/>
                <w:szCs w:val="24"/>
                <w:lang w:val="en-SG"/>
              </w:rPr>
              <w:t xml:space="preserve"> </w:t>
            </w:r>
            <w:r w:rsidRPr="00611676">
              <w:rPr>
                <w:rFonts w:asciiTheme="minorHAnsi" w:hAnsiTheme="minorHAnsi" w:cstheme="minorHAnsi"/>
                <w:sz w:val="24"/>
                <w:szCs w:val="24"/>
                <w:lang w:val="en-SG"/>
              </w:rPr>
              <w:t>(the</w:t>
            </w:r>
            <w:r w:rsidRPr="00611676">
              <w:rPr>
                <w:rFonts w:asciiTheme="minorHAnsi" w:hAnsiTheme="minorHAnsi" w:cstheme="minorHAnsi"/>
                <w:spacing w:val="-3"/>
                <w:sz w:val="24"/>
                <w:szCs w:val="24"/>
                <w:lang w:val="en-SG"/>
              </w:rPr>
              <w:t xml:space="preserve"> </w:t>
            </w:r>
            <w:r w:rsidRPr="00611676">
              <w:rPr>
                <w:rFonts w:asciiTheme="minorHAnsi" w:hAnsiTheme="minorHAnsi" w:cstheme="minorHAnsi"/>
                <w:sz w:val="24"/>
                <w:szCs w:val="24"/>
                <w:lang w:val="en-SG"/>
              </w:rPr>
              <w:t>“</w:t>
            </w:r>
            <w:r w:rsidRPr="00611676">
              <w:rPr>
                <w:rFonts w:asciiTheme="minorHAnsi" w:hAnsiTheme="minorHAnsi" w:cstheme="minorHAnsi"/>
                <w:b/>
                <w:sz w:val="24"/>
                <w:szCs w:val="24"/>
                <w:lang w:val="en-SG"/>
              </w:rPr>
              <w:t>Singapore</w:t>
            </w:r>
            <w:r w:rsidRPr="00611676">
              <w:rPr>
                <w:rFonts w:asciiTheme="minorHAnsi" w:hAnsiTheme="minorHAnsi" w:cstheme="minorHAnsi"/>
                <w:b/>
                <w:spacing w:val="-5"/>
                <w:sz w:val="24"/>
                <w:szCs w:val="24"/>
                <w:lang w:val="en-SG"/>
              </w:rPr>
              <w:t xml:space="preserve"> </w:t>
            </w:r>
            <w:r w:rsidRPr="00611676">
              <w:rPr>
                <w:rFonts w:asciiTheme="minorHAnsi" w:hAnsiTheme="minorHAnsi" w:cstheme="minorHAnsi"/>
                <w:b/>
                <w:spacing w:val="-2"/>
                <w:sz w:val="24"/>
                <w:szCs w:val="24"/>
                <w:lang w:val="en-SG"/>
              </w:rPr>
              <w:t>Government</w:t>
            </w:r>
            <w:r w:rsidRPr="00611676">
              <w:rPr>
                <w:rFonts w:asciiTheme="minorHAnsi" w:hAnsiTheme="minorHAnsi" w:cstheme="minorHAnsi"/>
                <w:spacing w:val="-2"/>
                <w:sz w:val="24"/>
                <w:szCs w:val="24"/>
                <w:lang w:val="en-SG"/>
              </w:rPr>
              <w:t>”)</w:t>
            </w:r>
          </w:p>
          <w:p w14:paraId="72707D93" w14:textId="77777777" w:rsidR="00926328" w:rsidRPr="00611676" w:rsidRDefault="00926328" w:rsidP="00926328">
            <w:pPr>
              <w:pBdr>
                <w:top w:val="nil"/>
                <w:left w:val="nil"/>
                <w:bottom w:val="nil"/>
                <w:right w:val="nil"/>
                <w:between w:val="nil"/>
              </w:pBdr>
              <w:ind w:right="299"/>
              <w:jc w:val="both"/>
              <w:rPr>
                <w:rFonts w:asciiTheme="minorHAnsi" w:hAnsiTheme="minorHAnsi" w:cstheme="minorHAnsi"/>
                <w:color w:val="000000"/>
                <w:sz w:val="24"/>
                <w:szCs w:val="24"/>
                <w:lang w:val="en-SG"/>
              </w:rPr>
            </w:pPr>
          </w:p>
          <w:p w14:paraId="608E6C72" w14:textId="13B29FB2" w:rsidR="00926328" w:rsidRPr="00611676" w:rsidRDefault="00926328" w:rsidP="00926328">
            <w:pPr>
              <w:numPr>
                <w:ilvl w:val="0"/>
                <w:numId w:val="18"/>
              </w:numPr>
              <w:autoSpaceDE/>
              <w:autoSpaceDN/>
              <w:ind w:right="114" w:hanging="720"/>
              <w:jc w:val="both"/>
              <w:rPr>
                <w:rFonts w:asciiTheme="minorHAnsi" w:hAnsiTheme="minorHAnsi" w:cstheme="minorHAnsi"/>
                <w:sz w:val="24"/>
                <w:szCs w:val="24"/>
                <w:lang w:val="en-SG"/>
              </w:rPr>
            </w:pPr>
            <w:r w:rsidRPr="00611676">
              <w:rPr>
                <w:rFonts w:asciiTheme="minorHAnsi" w:hAnsiTheme="minorHAnsi" w:cstheme="minorHAnsi"/>
                <w:sz w:val="24"/>
                <w:szCs w:val="24"/>
                <w:lang w:val="en-SG"/>
              </w:rPr>
              <w:t>Our attention has been drawn to Singapore’s requirements for participation under the Implementation Agreement pursuant to Article 6 of the Paris Agreement between Singapore and Thailand (the “</w:t>
            </w:r>
            <w:r w:rsidRPr="00611676">
              <w:rPr>
                <w:rFonts w:asciiTheme="minorHAnsi" w:hAnsiTheme="minorHAnsi" w:cstheme="minorHAnsi"/>
                <w:b/>
                <w:sz w:val="24"/>
                <w:szCs w:val="24"/>
                <w:lang w:val="en-SG"/>
              </w:rPr>
              <w:t>Singapore-Thailand IA</w:t>
            </w:r>
            <w:r w:rsidRPr="00611676">
              <w:rPr>
                <w:rFonts w:asciiTheme="minorHAnsi" w:hAnsiTheme="minorHAnsi" w:cstheme="minorHAnsi"/>
                <w:sz w:val="24"/>
                <w:szCs w:val="24"/>
                <w:lang w:val="en-SG"/>
              </w:rPr>
              <w:t>”), as set out in Appendix 1 of this Stage A Form.</w:t>
            </w:r>
          </w:p>
          <w:p w14:paraId="52E33332" w14:textId="77777777" w:rsidR="00926328" w:rsidRPr="00611676" w:rsidRDefault="00926328" w:rsidP="00926328">
            <w:pPr>
              <w:ind w:left="720" w:right="114"/>
              <w:jc w:val="both"/>
              <w:rPr>
                <w:rFonts w:asciiTheme="minorHAnsi" w:hAnsiTheme="minorHAnsi" w:cstheme="minorHAnsi"/>
                <w:sz w:val="24"/>
                <w:szCs w:val="24"/>
                <w:lang w:val="en-SG"/>
              </w:rPr>
            </w:pPr>
          </w:p>
          <w:p w14:paraId="712FE093" w14:textId="47F7311D" w:rsidR="00926328" w:rsidRPr="00611676" w:rsidRDefault="00926328" w:rsidP="00926328">
            <w:pPr>
              <w:numPr>
                <w:ilvl w:val="0"/>
                <w:numId w:val="18"/>
              </w:numPr>
              <w:autoSpaceDE/>
              <w:autoSpaceDN/>
              <w:ind w:right="114" w:hanging="743"/>
              <w:jc w:val="both"/>
              <w:rPr>
                <w:sz w:val="24"/>
                <w:szCs w:val="24"/>
                <w:lang w:val="en-SG"/>
              </w:rPr>
            </w:pPr>
            <w:r w:rsidRPr="00611676">
              <w:rPr>
                <w:sz w:val="24"/>
                <w:szCs w:val="24"/>
                <w:lang w:val="en-SG"/>
              </w:rPr>
              <w:t>We undertake that, if our proposed Mitigation Activity is authorised under the Singapore-Thailand IA and Mitigation Outcomes (“</w:t>
            </w:r>
            <w:r w:rsidRPr="00611676">
              <w:rPr>
                <w:b/>
                <w:bCs/>
                <w:sz w:val="24"/>
                <w:szCs w:val="24"/>
                <w:lang w:val="en-SG"/>
              </w:rPr>
              <w:t>MOs</w:t>
            </w:r>
            <w:r w:rsidRPr="00611676">
              <w:rPr>
                <w:sz w:val="24"/>
                <w:szCs w:val="24"/>
                <w:lang w:val="en-SG"/>
              </w:rPr>
              <w:t>”) arising from the Mitigation Activity are subsequently authorised under the Singapore-Thailand IA, we will, within 24 months of such</w:t>
            </w:r>
            <w:r w:rsidRPr="00611676">
              <w:rPr>
                <w:lang w:val="en-SG"/>
              </w:rPr>
              <w:t xml:space="preserve"> </w:t>
            </w:r>
            <w:r w:rsidRPr="00611676">
              <w:rPr>
                <w:sz w:val="24"/>
                <w:szCs w:val="24"/>
                <w:lang w:val="en-SG"/>
              </w:rPr>
              <w:t>MOs being so authorised, ensure that all Tradeable Authorised ITMOs are either sold or transferred to Eligible Entities bona fide, as set out in Appendix 1. For the purpose of this Undertaking, “</w:t>
            </w:r>
            <w:r w:rsidRPr="00611676">
              <w:rPr>
                <w:b/>
                <w:bCs/>
                <w:sz w:val="24"/>
                <w:szCs w:val="24"/>
                <w:lang w:val="en-SG"/>
              </w:rPr>
              <w:t>Tradeable Authorised ITMOs</w:t>
            </w:r>
            <w:r w:rsidRPr="00611676">
              <w:rPr>
                <w:sz w:val="24"/>
                <w:szCs w:val="24"/>
                <w:lang w:val="en-SG"/>
              </w:rPr>
              <w:t>” means all MOs authorised under the Singapore-Thailand IA and excludes (a) Overall Mitigation in Global Emissions (“</w:t>
            </w:r>
            <w:r w:rsidRPr="00611676">
              <w:rPr>
                <w:b/>
                <w:bCs/>
                <w:sz w:val="24"/>
                <w:szCs w:val="24"/>
                <w:lang w:val="en-SG"/>
              </w:rPr>
              <w:t>OMGE</w:t>
            </w:r>
            <w:r w:rsidRPr="00611676">
              <w:rPr>
                <w:sz w:val="24"/>
                <w:szCs w:val="24"/>
                <w:lang w:val="en-SG"/>
              </w:rPr>
              <w:t>”) units, (b) Share of Proceeds (“</w:t>
            </w:r>
            <w:r w:rsidRPr="00611676">
              <w:rPr>
                <w:b/>
                <w:bCs/>
                <w:sz w:val="24"/>
                <w:szCs w:val="24"/>
                <w:lang w:val="en-SG"/>
              </w:rPr>
              <w:t>SOP</w:t>
            </w:r>
            <w:r w:rsidRPr="00611676">
              <w:rPr>
                <w:sz w:val="24"/>
                <w:szCs w:val="24"/>
                <w:lang w:val="en-SG"/>
              </w:rPr>
              <w:t>”) units, and (c) verified MOs that are not authorised for international transfer in accordance with Thailand’s domestic framework.</w:t>
            </w:r>
          </w:p>
          <w:p w14:paraId="54C75851" w14:textId="77777777" w:rsidR="00926328" w:rsidRPr="00611676" w:rsidRDefault="00926328" w:rsidP="00926328">
            <w:pPr>
              <w:ind w:left="720" w:right="114"/>
              <w:jc w:val="both"/>
              <w:rPr>
                <w:sz w:val="24"/>
                <w:szCs w:val="24"/>
                <w:lang w:val="en-SG"/>
              </w:rPr>
            </w:pPr>
          </w:p>
          <w:p w14:paraId="7E94116F" w14:textId="77777777" w:rsidR="00926328" w:rsidRPr="00611676" w:rsidRDefault="00926328" w:rsidP="00926328">
            <w:pPr>
              <w:numPr>
                <w:ilvl w:val="0"/>
                <w:numId w:val="18"/>
              </w:numPr>
              <w:autoSpaceDE/>
              <w:autoSpaceDN/>
              <w:ind w:right="114" w:hanging="743"/>
              <w:jc w:val="both"/>
              <w:rPr>
                <w:sz w:val="24"/>
                <w:szCs w:val="24"/>
                <w:lang w:val="en-SG"/>
              </w:rPr>
            </w:pPr>
            <w:r w:rsidRPr="00611676">
              <w:rPr>
                <w:sz w:val="24"/>
                <w:szCs w:val="24"/>
                <w:lang w:val="en-SG"/>
              </w:rPr>
              <w:t xml:space="preserve">We further undertake that we will: </w:t>
            </w:r>
          </w:p>
          <w:p w14:paraId="116DD2C0" w14:textId="77777777" w:rsidR="00926328" w:rsidRPr="00611676" w:rsidRDefault="00926328" w:rsidP="00926328">
            <w:pPr>
              <w:ind w:left="1443" w:right="114"/>
              <w:jc w:val="both"/>
              <w:rPr>
                <w:rFonts w:asciiTheme="minorHAnsi" w:hAnsiTheme="minorHAnsi" w:cs="Cordia New"/>
                <w:sz w:val="24"/>
                <w:szCs w:val="30"/>
                <w:cs/>
                <w:lang w:val="en-SG" w:bidi="th-TH"/>
              </w:rPr>
            </w:pPr>
          </w:p>
          <w:p w14:paraId="3D3ADA4E" w14:textId="0161192B" w:rsidR="00926328" w:rsidRPr="00611676" w:rsidRDefault="00926328" w:rsidP="00926328">
            <w:pPr>
              <w:numPr>
                <w:ilvl w:val="3"/>
                <w:numId w:val="17"/>
              </w:numPr>
              <w:autoSpaceDE/>
              <w:autoSpaceDN/>
              <w:ind w:left="1443" w:right="114" w:hanging="746"/>
              <w:jc w:val="both"/>
              <w:rPr>
                <w:rFonts w:asciiTheme="minorHAnsi" w:hAnsiTheme="minorHAnsi" w:cstheme="minorHAnsi"/>
                <w:sz w:val="24"/>
                <w:szCs w:val="24"/>
                <w:lang w:val="en-SG"/>
              </w:rPr>
            </w:pPr>
            <w:r w:rsidRPr="00611676">
              <w:rPr>
                <w:rFonts w:asciiTheme="minorHAnsi" w:hAnsiTheme="minorHAnsi" w:cstheme="minorHAnsi"/>
                <w:color w:val="000000"/>
                <w:sz w:val="24"/>
                <w:szCs w:val="24"/>
                <w:lang w:val="en-SG"/>
              </w:rPr>
              <w:t xml:space="preserve">(if we are </w:t>
            </w:r>
            <w:r w:rsidRPr="00611676">
              <w:rPr>
                <w:rFonts w:asciiTheme="minorHAnsi" w:hAnsiTheme="minorHAnsi" w:cstheme="minorHAnsi"/>
                <w:color w:val="000000"/>
                <w:sz w:val="24"/>
                <w:szCs w:val="24"/>
                <w:u w:val="single"/>
                <w:lang w:val="en-SG"/>
              </w:rPr>
              <w:t>not</w:t>
            </w:r>
            <w:r w:rsidRPr="00611676">
              <w:rPr>
                <w:rFonts w:asciiTheme="minorHAnsi" w:hAnsiTheme="minorHAnsi" w:cstheme="minorHAnsi"/>
                <w:color w:val="000000"/>
                <w:sz w:val="24"/>
                <w:szCs w:val="24"/>
                <w:lang w:val="en-SG"/>
              </w:rPr>
              <w:t xml:space="preserve"> entities that are liable to pay carbon tax under the Carbon Pricing Act 2018</w:t>
            </w:r>
            <w:r w:rsidRPr="00611676">
              <w:rPr>
                <w:rFonts w:asciiTheme="minorHAnsi" w:hAnsiTheme="minorHAnsi" w:cstheme="minorHAnsi"/>
                <w:sz w:val="24"/>
                <w:szCs w:val="24"/>
                <w:lang w:val="en-SG"/>
              </w:rPr>
              <w:t>)</w:t>
            </w:r>
            <w:r w:rsidRPr="00611676">
              <w:rPr>
                <w:rFonts w:asciiTheme="minorHAnsi" w:hAnsiTheme="minorHAnsi" w:cstheme="minorHAnsi"/>
                <w:color w:val="000000"/>
                <w:sz w:val="24"/>
                <w:szCs w:val="24"/>
                <w:lang w:val="en-SG"/>
              </w:rPr>
              <w:t xml:space="preserve"> submit a binding offer to the Singapore Government no later than by the time of submission of our application under </w:t>
            </w:r>
            <w:r w:rsidRPr="00611676">
              <w:rPr>
                <w:rFonts w:asciiTheme="minorHAnsi" w:hAnsiTheme="minorHAnsi" w:cstheme="minorHAnsi"/>
                <w:b/>
                <w:color w:val="000000"/>
                <w:sz w:val="24"/>
                <w:szCs w:val="24"/>
                <w:u w:val="single"/>
                <w:lang w:val="en-SG"/>
              </w:rPr>
              <w:t>Stage B</w:t>
            </w:r>
            <w:r w:rsidRPr="00611676">
              <w:rPr>
                <w:rFonts w:asciiTheme="minorHAnsi" w:hAnsiTheme="minorHAnsi" w:cstheme="minorHAnsi"/>
                <w:b/>
                <w:color w:val="000000"/>
                <w:sz w:val="24"/>
                <w:szCs w:val="24"/>
                <w:lang w:val="en-SG"/>
              </w:rPr>
              <w:t xml:space="preserve"> </w:t>
            </w:r>
            <w:r w:rsidRPr="00611676">
              <w:rPr>
                <w:rFonts w:asciiTheme="minorHAnsi" w:hAnsiTheme="minorHAnsi" w:cstheme="minorHAnsi"/>
                <w:color w:val="000000"/>
                <w:sz w:val="24"/>
                <w:szCs w:val="24"/>
                <w:lang w:val="en-SG"/>
              </w:rPr>
              <w:t xml:space="preserve">of this process, for the Singapore Government to purchase at least 30% of each batch of the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ITMOs that may subsequently be authorised under the Singapore-Thailand IA, on the terms to be specified by the Singapore Government; or</w:t>
            </w:r>
          </w:p>
          <w:p w14:paraId="15D5B1EA" w14:textId="77777777" w:rsidR="00926328" w:rsidRPr="00611676" w:rsidRDefault="00926328" w:rsidP="00926328">
            <w:pPr>
              <w:numPr>
                <w:ilvl w:val="3"/>
                <w:numId w:val="17"/>
              </w:numPr>
              <w:autoSpaceDE/>
              <w:autoSpaceDN/>
              <w:ind w:left="1443" w:right="114" w:hanging="746"/>
              <w:jc w:val="both"/>
              <w:rPr>
                <w:rFonts w:asciiTheme="minorHAnsi" w:hAnsiTheme="minorHAnsi" w:cstheme="minorHAnsi"/>
                <w:sz w:val="24"/>
                <w:szCs w:val="24"/>
                <w:lang w:val="en-SG"/>
              </w:rPr>
            </w:pPr>
            <w:r w:rsidRPr="00611676">
              <w:rPr>
                <w:rFonts w:asciiTheme="minorHAnsi" w:hAnsiTheme="minorHAnsi" w:cstheme="minorHAnsi"/>
                <w:color w:val="000000"/>
                <w:sz w:val="24"/>
                <w:szCs w:val="24"/>
                <w:lang w:val="en-SG"/>
              </w:rPr>
              <w:t xml:space="preserve">(if we are entities that are liable to pay carbon tax under the Carbon Pricing Act 2018), no later than by the time of submission of our application under </w:t>
            </w:r>
            <w:r w:rsidRPr="00611676">
              <w:rPr>
                <w:rFonts w:asciiTheme="minorHAnsi" w:hAnsiTheme="minorHAnsi" w:cstheme="minorHAnsi"/>
                <w:b/>
                <w:bCs/>
                <w:color w:val="000000"/>
                <w:sz w:val="24"/>
                <w:szCs w:val="24"/>
                <w:u w:val="single"/>
                <w:lang w:val="en-SG"/>
              </w:rPr>
              <w:t>Stage B</w:t>
            </w:r>
            <w:r w:rsidRPr="00611676">
              <w:rPr>
                <w:rFonts w:asciiTheme="minorHAnsi" w:hAnsiTheme="minorHAnsi" w:cstheme="minorHAnsi"/>
                <w:color w:val="000000"/>
                <w:sz w:val="24"/>
                <w:szCs w:val="24"/>
                <w:lang w:val="en-SG"/>
              </w:rPr>
              <w:t xml:space="preserve"> of this process: </w:t>
            </w:r>
          </w:p>
          <w:p w14:paraId="42170DBD" w14:textId="77777777" w:rsidR="00926328" w:rsidRPr="00611676" w:rsidRDefault="00926328" w:rsidP="00926328">
            <w:pPr>
              <w:ind w:left="1369" w:hanging="418"/>
              <w:jc w:val="both"/>
              <w:rPr>
                <w:rFonts w:asciiTheme="minorHAnsi" w:hAnsiTheme="minorHAnsi" w:cstheme="minorHAnsi"/>
                <w:color w:val="000000"/>
                <w:sz w:val="24"/>
                <w:szCs w:val="24"/>
                <w:lang w:val="en-SG"/>
              </w:rPr>
            </w:pPr>
          </w:p>
          <w:p w14:paraId="0976DA30" w14:textId="012A2636" w:rsidR="00926328" w:rsidRPr="00611676" w:rsidRDefault="00926328" w:rsidP="00926328">
            <w:pPr>
              <w:numPr>
                <w:ilvl w:val="4"/>
                <w:numId w:val="17"/>
              </w:numPr>
              <w:autoSpaceDE/>
              <w:autoSpaceDN/>
              <w:ind w:left="2160" w:right="115"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submit a binding offer to the Singapore Government, for the Singapore Government to purchase at least 30% of each batch of the </w:t>
            </w:r>
            <w:r w:rsidRPr="00611676">
              <w:rPr>
                <w:sz w:val="24"/>
                <w:szCs w:val="24"/>
                <w:lang w:val="en-SG"/>
              </w:rPr>
              <w:t>Tradeable Authorised</w:t>
            </w:r>
            <w:r w:rsidRPr="00611676">
              <w:rPr>
                <w:rFonts w:asciiTheme="minorHAnsi" w:hAnsiTheme="minorHAnsi" w:cstheme="minorHAnsi"/>
                <w:color w:val="000000"/>
                <w:sz w:val="24"/>
                <w:szCs w:val="24"/>
                <w:lang w:val="en-SG"/>
              </w:rPr>
              <w:t xml:space="preserve"> ITMOs that may subsequently be authorised under the Singapore-Thailand IA, on terms to be specified by the Singapore Government; </w:t>
            </w:r>
          </w:p>
          <w:p w14:paraId="2F9D24B4" w14:textId="77777777" w:rsidR="00926328" w:rsidRPr="00611676" w:rsidRDefault="00926328" w:rsidP="00926328">
            <w:pPr>
              <w:ind w:left="1443" w:right="114"/>
              <w:jc w:val="both"/>
              <w:rPr>
                <w:rFonts w:asciiTheme="minorHAnsi" w:hAnsiTheme="minorHAnsi" w:cstheme="minorHAnsi"/>
                <w:color w:val="000000"/>
                <w:sz w:val="24"/>
                <w:szCs w:val="24"/>
                <w:lang w:val="en-SG"/>
              </w:rPr>
            </w:pPr>
          </w:p>
          <w:p w14:paraId="3A95C8E2" w14:textId="181B4013" w:rsidR="00926328" w:rsidRPr="00611676" w:rsidRDefault="00926328" w:rsidP="00926328">
            <w:pPr>
              <w:numPr>
                <w:ilvl w:val="4"/>
                <w:numId w:val="17"/>
              </w:numPr>
              <w:autoSpaceDE/>
              <w:autoSpaceDN/>
              <w:ind w:left="2160" w:right="115"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undertake to surrender at least 30% of each batch of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ITMOs that may subsequently be authorised under the Singapore-Thailand IA towards our carbon tax liability within 24 months of such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ITMOs being so authorised; or</w:t>
            </w:r>
          </w:p>
          <w:p w14:paraId="1F48687C" w14:textId="77777777" w:rsidR="00926328" w:rsidRPr="00611676" w:rsidRDefault="00926328" w:rsidP="00926328">
            <w:pPr>
              <w:ind w:left="1443" w:right="114"/>
              <w:jc w:val="both"/>
              <w:rPr>
                <w:rFonts w:asciiTheme="minorHAnsi" w:hAnsiTheme="minorHAnsi" w:cstheme="minorHAnsi"/>
                <w:color w:val="000000"/>
                <w:sz w:val="24"/>
                <w:szCs w:val="24"/>
                <w:lang w:val="en-SG"/>
              </w:rPr>
            </w:pPr>
          </w:p>
          <w:p w14:paraId="37DD237B" w14:textId="734E334F" w:rsidR="00926328" w:rsidRPr="00611676" w:rsidRDefault="00926328" w:rsidP="00926328">
            <w:pPr>
              <w:numPr>
                <w:ilvl w:val="4"/>
                <w:numId w:val="17"/>
              </w:numPr>
              <w:autoSpaceDE/>
              <w:autoSpaceDN/>
              <w:ind w:left="2160" w:right="115" w:hanging="720"/>
              <w:jc w:val="both"/>
              <w:rPr>
                <w:rFonts w:asciiTheme="minorHAnsi" w:hAnsiTheme="minorHAnsi" w:cstheme="minorHAnsi"/>
                <w:sz w:val="24"/>
                <w:szCs w:val="24"/>
                <w:lang w:val="en-SG"/>
              </w:rPr>
            </w:pPr>
            <w:r w:rsidRPr="00611676">
              <w:rPr>
                <w:rFonts w:asciiTheme="minorHAnsi" w:hAnsiTheme="minorHAnsi" w:cstheme="minorHAnsi"/>
                <w:color w:val="000000"/>
                <w:sz w:val="24"/>
                <w:szCs w:val="24"/>
                <w:lang w:val="en-SG"/>
              </w:rPr>
              <w:t xml:space="preserve">do a combination of the mechanisms at (i) and (ii), specifying the percentage of the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ITMOs that we are offering to the Singapore Government for purchase and the percentage of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ITMOs we undertake to surrender towards our carbon tax liability within 24 months of the </w:t>
            </w:r>
            <w:r w:rsidRPr="00611676">
              <w:rPr>
                <w:sz w:val="24"/>
                <w:szCs w:val="24"/>
                <w:lang w:val="en-SG"/>
              </w:rPr>
              <w:t>Tradeable Authorised</w:t>
            </w:r>
            <w:r w:rsidRPr="00611676">
              <w:rPr>
                <w:rFonts w:asciiTheme="minorHAnsi" w:hAnsiTheme="minorHAnsi" w:cstheme="minorHAnsi"/>
                <w:color w:val="000000"/>
                <w:sz w:val="24"/>
                <w:szCs w:val="24"/>
                <w:lang w:val="en-SG"/>
              </w:rPr>
              <w:t xml:space="preserve"> ITMOs being authorised, such that a total of at least 30% of each batch of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ITMOs that may subsequently be authorised under the Singapore-Thailand IA  are either offered to the Singapore Government for purchase, or will be surrendered to the Singapore Government towards our carbon tax liability, within 24 months of the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 ITMOs being authorised.</w:t>
            </w:r>
          </w:p>
          <w:p w14:paraId="39A6F5A2" w14:textId="77777777" w:rsidR="00926328" w:rsidRPr="00611676" w:rsidRDefault="00926328" w:rsidP="00926328">
            <w:pPr>
              <w:pBdr>
                <w:top w:val="nil"/>
                <w:left w:val="nil"/>
                <w:bottom w:val="nil"/>
                <w:right w:val="nil"/>
                <w:between w:val="nil"/>
              </w:pBdr>
              <w:ind w:right="114"/>
              <w:jc w:val="both"/>
              <w:rPr>
                <w:rFonts w:asciiTheme="minorHAnsi" w:hAnsiTheme="minorHAnsi" w:cstheme="minorHAnsi"/>
                <w:sz w:val="24"/>
                <w:szCs w:val="24"/>
                <w:lang w:val="en-SG"/>
              </w:rPr>
            </w:pPr>
          </w:p>
          <w:p w14:paraId="552A1A6C" w14:textId="5542481A" w:rsidR="00926328" w:rsidRPr="00611676" w:rsidRDefault="00926328" w:rsidP="00926328">
            <w:pPr>
              <w:numPr>
                <w:ilvl w:val="0"/>
                <w:numId w:val="18"/>
              </w:numPr>
              <w:pBdr>
                <w:top w:val="nil"/>
                <w:left w:val="nil"/>
                <w:bottom w:val="nil"/>
                <w:right w:val="nil"/>
                <w:between w:val="nil"/>
              </w:pBdr>
              <w:autoSpaceDE/>
              <w:autoSpaceDN/>
              <w:ind w:right="114" w:hanging="743"/>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We understand and agree that any breach or neglect of this undertaking may lead to consequences such as those set out in Appendix 1, including the revocation of authorisation of </w:t>
            </w:r>
            <w:r w:rsidRPr="00611676">
              <w:rPr>
                <w:sz w:val="24"/>
                <w:szCs w:val="24"/>
                <w:lang w:val="en-SG"/>
              </w:rPr>
              <w:t>mitigation</w:t>
            </w:r>
            <w:r w:rsidRPr="00611676">
              <w:rPr>
                <w:rFonts w:asciiTheme="minorHAnsi" w:hAnsiTheme="minorHAnsi" w:cstheme="minorHAnsi"/>
                <w:color w:val="000000"/>
                <w:sz w:val="24"/>
                <w:szCs w:val="24"/>
                <w:lang w:val="en-SG"/>
              </w:rPr>
              <w:t xml:space="preserve"> activities, suspension of authorisation of MOs from authorised mitigation activities or of authorisation of new mitigation activities developed by us or any of our shareholders or directors under the Singapore-Thailand IA or any other similar IA to which Singapore is a party, or a combination thereof.</w:t>
            </w:r>
          </w:p>
          <w:p w14:paraId="5D362B8F" w14:textId="6EEF23C5" w:rsidR="0046253A" w:rsidRPr="00611676" w:rsidRDefault="0046253A" w:rsidP="00926328">
            <w:pPr>
              <w:pStyle w:val="BodyText"/>
              <w:spacing w:line="256" w:lineRule="auto"/>
              <w:ind w:right="299"/>
              <w:jc w:val="both"/>
              <w:rPr>
                <w:lang w:val="en-SG"/>
              </w:rPr>
            </w:pPr>
          </w:p>
        </w:tc>
      </w:tr>
    </w:tbl>
    <w:p w14:paraId="154D1AB8" w14:textId="77777777" w:rsidR="00BE7FD6" w:rsidRPr="00611676" w:rsidRDefault="00BE7FD6" w:rsidP="005C7F97">
      <w:pPr>
        <w:pStyle w:val="BodyText"/>
        <w:spacing w:line="256" w:lineRule="auto"/>
        <w:ind w:left="120" w:right="299"/>
        <w:rPr>
          <w:lang w:val="en-SG"/>
        </w:rPr>
      </w:pPr>
    </w:p>
    <w:p w14:paraId="40F7551E" w14:textId="6DCC6039" w:rsidR="00A107E0" w:rsidRPr="00611676" w:rsidRDefault="00C25513" w:rsidP="005C7F97">
      <w:pPr>
        <w:pStyle w:val="BodyText"/>
        <w:ind w:left="120"/>
        <w:rPr>
          <w:spacing w:val="-2"/>
          <w:u w:val="single"/>
          <w:lang w:val="en-SG"/>
        </w:rPr>
      </w:pPr>
      <w:r w:rsidRPr="00611676">
        <w:rPr>
          <w:b/>
          <w:lang w:val="en-SG"/>
        </w:rPr>
        <w:t>Section</w:t>
      </w:r>
      <w:r w:rsidRPr="00611676">
        <w:rPr>
          <w:b/>
          <w:spacing w:val="-3"/>
          <w:lang w:val="en-SG"/>
        </w:rPr>
        <w:t xml:space="preserve"> </w:t>
      </w:r>
      <w:r w:rsidRPr="00611676">
        <w:rPr>
          <w:b/>
          <w:lang w:val="en-SG"/>
        </w:rPr>
        <w:t>G:</w:t>
      </w:r>
      <w:r w:rsidRPr="00611676">
        <w:rPr>
          <w:b/>
          <w:spacing w:val="2"/>
          <w:lang w:val="en-SG"/>
        </w:rPr>
        <w:t xml:space="preserve"> </w:t>
      </w:r>
      <w:r w:rsidRPr="00611676">
        <w:rPr>
          <w:u w:val="single"/>
          <w:lang w:val="en-SG"/>
        </w:rPr>
        <w:t>Undertaking</w:t>
      </w:r>
      <w:r w:rsidRPr="00611676">
        <w:rPr>
          <w:spacing w:val="-1"/>
          <w:u w:val="single"/>
          <w:lang w:val="en-SG"/>
        </w:rPr>
        <w:t xml:space="preserve"> </w:t>
      </w:r>
      <w:r w:rsidRPr="00611676">
        <w:rPr>
          <w:u w:val="single"/>
          <w:lang w:val="en-SG"/>
        </w:rPr>
        <w:t>to</w:t>
      </w:r>
      <w:r w:rsidRPr="00611676">
        <w:rPr>
          <w:spacing w:val="2"/>
          <w:u w:val="single"/>
          <w:lang w:val="en-SG"/>
        </w:rPr>
        <w:t xml:space="preserve"> </w:t>
      </w:r>
      <w:r w:rsidRPr="00611676">
        <w:rPr>
          <w:u w:val="single"/>
          <w:lang w:val="en-SG"/>
        </w:rPr>
        <w:t>Comply</w:t>
      </w:r>
      <w:r w:rsidRPr="00611676">
        <w:rPr>
          <w:spacing w:val="1"/>
          <w:u w:val="single"/>
          <w:lang w:val="en-SG"/>
        </w:rPr>
        <w:t xml:space="preserve"> </w:t>
      </w:r>
      <w:r w:rsidRPr="00611676">
        <w:rPr>
          <w:u w:val="single"/>
          <w:lang w:val="en-SG"/>
        </w:rPr>
        <w:t>with the requirements</w:t>
      </w:r>
      <w:r w:rsidRPr="00611676">
        <w:rPr>
          <w:spacing w:val="1"/>
          <w:u w:val="single"/>
          <w:lang w:val="en-SG"/>
        </w:rPr>
        <w:t xml:space="preserve"> </w:t>
      </w:r>
      <w:r w:rsidRPr="00611676">
        <w:rPr>
          <w:u w:val="single"/>
          <w:lang w:val="en-SG"/>
        </w:rPr>
        <w:t xml:space="preserve">of the Government of </w:t>
      </w:r>
      <w:r w:rsidR="00B5365E" w:rsidRPr="00611676">
        <w:rPr>
          <w:spacing w:val="-2"/>
          <w:u w:val="single"/>
          <w:lang w:val="en-SG"/>
        </w:rPr>
        <w:t>Thailand</w:t>
      </w:r>
    </w:p>
    <w:p w14:paraId="091502C7" w14:textId="77777777" w:rsidR="00FA5D9B" w:rsidRPr="00611676" w:rsidRDefault="00FA5D9B" w:rsidP="005C7F97">
      <w:pPr>
        <w:pStyle w:val="BodyText"/>
        <w:ind w:left="120"/>
        <w:rPr>
          <w:lang w:val="en-SG"/>
        </w:rPr>
      </w:pPr>
    </w:p>
    <w:tbl>
      <w:tblPr>
        <w:tblStyle w:val="TableGrid"/>
        <w:tblW w:w="0" w:type="auto"/>
        <w:tblInd w:w="120" w:type="dxa"/>
        <w:tblLook w:val="04A0" w:firstRow="1" w:lastRow="0" w:firstColumn="1" w:lastColumn="0" w:noHBand="0" w:noVBand="1"/>
      </w:tblPr>
      <w:tblGrid>
        <w:gridCol w:w="9320"/>
      </w:tblGrid>
      <w:tr w:rsidR="00FA5D9B" w:rsidRPr="00611676" w14:paraId="09BFB468" w14:textId="77777777" w:rsidTr="00FA5D9B">
        <w:tc>
          <w:tcPr>
            <w:tcW w:w="9666" w:type="dxa"/>
          </w:tcPr>
          <w:p w14:paraId="3064EC52" w14:textId="5907CA28" w:rsidR="00FA5D9B" w:rsidRPr="00611676" w:rsidRDefault="00FA5D9B" w:rsidP="005C7F97">
            <w:pPr>
              <w:rPr>
                <w:b/>
                <w:sz w:val="24"/>
                <w:lang w:val="en-SG"/>
              </w:rPr>
            </w:pPr>
            <w:r w:rsidRPr="00611676">
              <w:rPr>
                <w:b/>
                <w:sz w:val="24"/>
                <w:lang w:val="en-SG"/>
              </w:rPr>
              <w:t>Undertaking</w:t>
            </w:r>
            <w:r w:rsidRPr="00611676">
              <w:rPr>
                <w:b/>
                <w:spacing w:val="35"/>
                <w:sz w:val="24"/>
                <w:lang w:val="en-SG"/>
              </w:rPr>
              <w:t xml:space="preserve"> </w:t>
            </w:r>
            <w:r w:rsidRPr="00611676">
              <w:rPr>
                <w:b/>
                <w:sz w:val="24"/>
                <w:lang w:val="en-SG"/>
              </w:rPr>
              <w:t>to</w:t>
            </w:r>
            <w:r w:rsidRPr="00611676">
              <w:rPr>
                <w:b/>
                <w:spacing w:val="40"/>
                <w:sz w:val="24"/>
                <w:lang w:val="en-SG"/>
              </w:rPr>
              <w:t xml:space="preserve"> </w:t>
            </w:r>
            <w:r w:rsidRPr="00611676">
              <w:rPr>
                <w:b/>
                <w:sz w:val="24"/>
                <w:lang w:val="en-SG"/>
              </w:rPr>
              <w:t>Comply</w:t>
            </w:r>
            <w:r w:rsidRPr="00611676">
              <w:rPr>
                <w:b/>
                <w:spacing w:val="41"/>
                <w:sz w:val="24"/>
                <w:lang w:val="en-SG"/>
              </w:rPr>
              <w:t xml:space="preserve"> </w:t>
            </w:r>
            <w:r w:rsidRPr="00611676">
              <w:rPr>
                <w:b/>
                <w:sz w:val="24"/>
                <w:lang w:val="en-SG"/>
              </w:rPr>
              <w:t>with</w:t>
            </w:r>
            <w:r w:rsidRPr="00611676">
              <w:rPr>
                <w:b/>
                <w:spacing w:val="39"/>
                <w:sz w:val="24"/>
                <w:lang w:val="en-SG"/>
              </w:rPr>
              <w:t xml:space="preserve"> </w:t>
            </w:r>
            <w:r w:rsidRPr="00611676">
              <w:rPr>
                <w:b/>
                <w:sz w:val="24"/>
                <w:lang w:val="en-SG"/>
              </w:rPr>
              <w:t>the</w:t>
            </w:r>
            <w:r w:rsidRPr="00611676">
              <w:rPr>
                <w:b/>
                <w:spacing w:val="41"/>
                <w:sz w:val="24"/>
                <w:lang w:val="en-SG"/>
              </w:rPr>
              <w:t xml:space="preserve"> </w:t>
            </w:r>
            <w:r w:rsidRPr="00611676">
              <w:rPr>
                <w:b/>
                <w:sz w:val="24"/>
                <w:lang w:val="en-SG"/>
              </w:rPr>
              <w:t>Requirements</w:t>
            </w:r>
            <w:r w:rsidRPr="00611676">
              <w:rPr>
                <w:b/>
                <w:spacing w:val="42"/>
                <w:sz w:val="24"/>
                <w:lang w:val="en-SG"/>
              </w:rPr>
              <w:t xml:space="preserve"> </w:t>
            </w:r>
            <w:r w:rsidRPr="00611676">
              <w:rPr>
                <w:b/>
                <w:sz w:val="24"/>
                <w:lang w:val="en-SG"/>
              </w:rPr>
              <w:t>of</w:t>
            </w:r>
            <w:r w:rsidRPr="00611676">
              <w:rPr>
                <w:b/>
                <w:spacing w:val="40"/>
                <w:sz w:val="24"/>
                <w:lang w:val="en-SG"/>
              </w:rPr>
              <w:t xml:space="preserve"> </w:t>
            </w:r>
            <w:r w:rsidR="00B5365E" w:rsidRPr="00611676">
              <w:rPr>
                <w:b/>
                <w:sz w:val="24"/>
                <w:lang w:val="en-SG"/>
              </w:rPr>
              <w:t>Thailand</w:t>
            </w:r>
            <w:r w:rsidR="00AC499E" w:rsidRPr="00611676">
              <w:rPr>
                <w:b/>
                <w:spacing w:val="40"/>
                <w:sz w:val="24"/>
                <w:lang w:val="en-SG"/>
              </w:rPr>
              <w:t xml:space="preserve"> </w:t>
            </w:r>
            <w:r w:rsidRPr="00611676">
              <w:rPr>
                <w:b/>
                <w:sz w:val="24"/>
                <w:lang w:val="en-SG"/>
              </w:rPr>
              <w:t>for</w:t>
            </w:r>
            <w:r w:rsidRPr="00611676">
              <w:rPr>
                <w:b/>
                <w:spacing w:val="40"/>
                <w:sz w:val="24"/>
                <w:lang w:val="en-SG"/>
              </w:rPr>
              <w:t xml:space="preserve"> </w:t>
            </w:r>
            <w:r w:rsidRPr="00611676">
              <w:rPr>
                <w:b/>
                <w:sz w:val="24"/>
                <w:lang w:val="en-SG"/>
              </w:rPr>
              <w:t>Participation</w:t>
            </w:r>
            <w:r w:rsidRPr="00611676">
              <w:rPr>
                <w:b/>
                <w:spacing w:val="40"/>
                <w:sz w:val="24"/>
                <w:lang w:val="en-SG"/>
              </w:rPr>
              <w:t xml:space="preserve"> </w:t>
            </w:r>
            <w:r w:rsidRPr="00611676">
              <w:rPr>
                <w:b/>
                <w:sz w:val="24"/>
                <w:lang w:val="en-SG"/>
              </w:rPr>
              <w:t>under</w:t>
            </w:r>
            <w:r w:rsidRPr="00611676">
              <w:rPr>
                <w:b/>
                <w:spacing w:val="40"/>
                <w:sz w:val="24"/>
                <w:lang w:val="en-SG"/>
              </w:rPr>
              <w:t xml:space="preserve"> </w:t>
            </w:r>
            <w:r w:rsidRPr="00611676">
              <w:rPr>
                <w:b/>
                <w:spacing w:val="-5"/>
                <w:sz w:val="24"/>
                <w:lang w:val="en-SG"/>
              </w:rPr>
              <w:t>the</w:t>
            </w:r>
            <w:r w:rsidR="00AC499E" w:rsidRPr="00611676">
              <w:rPr>
                <w:b/>
                <w:spacing w:val="-5"/>
                <w:sz w:val="24"/>
                <w:lang w:val="en-SG"/>
              </w:rPr>
              <w:t xml:space="preserve"> </w:t>
            </w:r>
            <w:r w:rsidRPr="00611676">
              <w:rPr>
                <w:b/>
                <w:sz w:val="24"/>
                <w:lang w:val="en-SG"/>
              </w:rPr>
              <w:t>Implementation</w:t>
            </w:r>
            <w:r w:rsidRPr="00611676">
              <w:rPr>
                <w:b/>
                <w:spacing w:val="-4"/>
                <w:sz w:val="24"/>
                <w:lang w:val="en-SG"/>
              </w:rPr>
              <w:t xml:space="preserve"> </w:t>
            </w:r>
            <w:r w:rsidRPr="00611676">
              <w:rPr>
                <w:b/>
                <w:spacing w:val="-2"/>
                <w:sz w:val="24"/>
                <w:lang w:val="en-SG"/>
              </w:rPr>
              <w:t>Agreement</w:t>
            </w:r>
          </w:p>
          <w:p w14:paraId="2ACAE1F4" w14:textId="77777777" w:rsidR="00FA5D9B" w:rsidRPr="00611676" w:rsidRDefault="00FA5D9B" w:rsidP="005C7F97">
            <w:pPr>
              <w:rPr>
                <w:b/>
                <w:sz w:val="24"/>
                <w:lang w:val="en-SG"/>
              </w:rPr>
            </w:pPr>
          </w:p>
          <w:p w14:paraId="53F401E7" w14:textId="77777777" w:rsidR="00115064" w:rsidRPr="00611676" w:rsidRDefault="00115064" w:rsidP="00115064">
            <w:pPr>
              <w:spacing w:line="289" w:lineRule="exact"/>
              <w:rPr>
                <w:sz w:val="24"/>
                <w:lang w:val="en-SG"/>
              </w:rPr>
            </w:pPr>
            <w:r w:rsidRPr="00611676">
              <w:rPr>
                <w:sz w:val="24"/>
                <w:lang w:val="en-SG"/>
              </w:rPr>
              <w:t>To: Government of the Kingdom of Thailand (the “Government of Thailand”)</w:t>
            </w:r>
          </w:p>
          <w:p w14:paraId="52F9DFEC" w14:textId="77777777" w:rsidR="00115064" w:rsidRPr="00611676" w:rsidRDefault="00115064" w:rsidP="00115064">
            <w:pPr>
              <w:spacing w:line="289" w:lineRule="exact"/>
              <w:rPr>
                <w:sz w:val="24"/>
                <w:lang w:val="en-SG"/>
              </w:rPr>
            </w:pPr>
          </w:p>
          <w:p w14:paraId="571034E1" w14:textId="77777777" w:rsidR="00115064" w:rsidRPr="00611676" w:rsidRDefault="00115064" w:rsidP="00115064">
            <w:pPr>
              <w:spacing w:line="289" w:lineRule="exact"/>
              <w:rPr>
                <w:sz w:val="24"/>
                <w:lang w:val="en-SG"/>
              </w:rPr>
            </w:pPr>
            <w:r w:rsidRPr="00611676">
              <w:rPr>
                <w:sz w:val="24"/>
                <w:lang w:val="en-SG"/>
              </w:rPr>
              <w:t>Our attention has been drawn to the requirements of the Government of Thailand for participation under the Implementation Agreement pursuant to Article 6 of the Paris Agreement between the Government of the Republic of Singapore and the Government of the Kingdom of Thailand (the “Singapore–Thailand IA”), as set out in this Form and its Annexes.</w:t>
            </w:r>
          </w:p>
          <w:p w14:paraId="23C974E8" w14:textId="77777777" w:rsidR="00115064" w:rsidRPr="00611676" w:rsidRDefault="00115064" w:rsidP="00115064">
            <w:pPr>
              <w:spacing w:line="289" w:lineRule="exact"/>
              <w:rPr>
                <w:sz w:val="24"/>
                <w:lang w:val="en-SG"/>
              </w:rPr>
            </w:pPr>
          </w:p>
          <w:p w14:paraId="0296A19B" w14:textId="27D5CC4B" w:rsidR="00115064" w:rsidRPr="00611676" w:rsidRDefault="00115064" w:rsidP="00115064">
            <w:pPr>
              <w:spacing w:line="289" w:lineRule="exact"/>
              <w:rPr>
                <w:sz w:val="24"/>
                <w:lang w:val="en-SG"/>
              </w:rPr>
            </w:pPr>
            <w:r w:rsidRPr="00611676">
              <w:rPr>
                <w:sz w:val="24"/>
                <w:lang w:val="en-SG"/>
              </w:rPr>
              <w:t xml:space="preserve">We undertake that, if our proposed Mitigation Activity is authorised under the Singapore–Thailand IA and mitigation outcomes arising from such Mitigation Activity are subsequently authorised as Internationally Transferred Mitigation Outcomes (“ITMOs”), we will comply with all applicable requirements established by the Government of Thailand, including the conditions specified in the Letters of Authorisation, the International Carbon Credit </w:t>
            </w:r>
            <w:r w:rsidR="0010466B">
              <w:rPr>
                <w:sz w:val="24"/>
                <w:lang w:val="en-SG"/>
              </w:rPr>
              <w:t>Guideline</w:t>
            </w:r>
            <w:r w:rsidR="0010466B" w:rsidRPr="00611676">
              <w:rPr>
                <w:sz w:val="24"/>
                <w:lang w:val="en-SG"/>
              </w:rPr>
              <w:t xml:space="preserve"> </w:t>
            </w:r>
            <w:r w:rsidRPr="00611676">
              <w:rPr>
                <w:sz w:val="24"/>
                <w:lang w:val="en-SG"/>
              </w:rPr>
              <w:t>approved by the Cabinet of Thailand, and all applicable laws, regulations,</w:t>
            </w:r>
            <w:r w:rsidR="003E2B89">
              <w:rPr>
                <w:sz w:val="24"/>
                <w:lang w:val="en-SG"/>
              </w:rPr>
              <w:t xml:space="preserve"> and</w:t>
            </w:r>
            <w:r w:rsidRPr="00611676">
              <w:rPr>
                <w:sz w:val="24"/>
                <w:lang w:val="en-SG"/>
              </w:rPr>
              <w:t xml:space="preserve"> policies</w:t>
            </w:r>
            <w:r w:rsidR="003E2B89">
              <w:rPr>
                <w:sz w:val="24"/>
                <w:lang w:val="en-SG"/>
              </w:rPr>
              <w:t xml:space="preserve"> </w:t>
            </w:r>
            <w:r w:rsidRPr="00611676">
              <w:rPr>
                <w:sz w:val="24"/>
                <w:lang w:val="en-SG"/>
              </w:rPr>
              <w:t>of the Kingdom of Thailand.</w:t>
            </w:r>
            <w:r w:rsidR="008B75E6">
              <w:rPr>
                <w:sz w:val="24"/>
                <w:lang w:val="en-SG"/>
              </w:rPr>
              <w:t xml:space="preserve"> </w:t>
            </w:r>
          </w:p>
          <w:p w14:paraId="67C2690F" w14:textId="77777777" w:rsidR="00115064" w:rsidRPr="00611676" w:rsidRDefault="00115064" w:rsidP="00115064">
            <w:pPr>
              <w:spacing w:line="289" w:lineRule="exact"/>
              <w:rPr>
                <w:sz w:val="24"/>
                <w:lang w:val="en-SG"/>
              </w:rPr>
            </w:pPr>
          </w:p>
          <w:p w14:paraId="6874F679" w14:textId="5E7BFD07" w:rsidR="00115064" w:rsidRPr="00611676" w:rsidRDefault="00115064" w:rsidP="00115064">
            <w:pPr>
              <w:spacing w:line="289" w:lineRule="exact"/>
              <w:rPr>
                <w:sz w:val="24"/>
                <w:lang w:val="en-SG"/>
              </w:rPr>
            </w:pPr>
            <w:r w:rsidRPr="00611676">
              <w:rPr>
                <w:sz w:val="24"/>
                <w:lang w:val="en-SG"/>
              </w:rPr>
              <w:t>We further undertake that we will</w:t>
            </w:r>
            <w:r w:rsidR="002E2D36">
              <w:rPr>
                <w:sz w:val="24"/>
                <w:lang w:val="en-SG"/>
              </w:rPr>
              <w:t xml:space="preserve"> </w:t>
            </w:r>
            <w:r w:rsidRPr="00611676">
              <w:rPr>
                <w:sz w:val="24"/>
                <w:lang w:val="en-SG"/>
              </w:rPr>
              <w:t xml:space="preserve">ensure that all information submitted to the Government of Thailand is true, accurate, and complete, and acknowledge that the Government of Thailand may verify such information or impose conditions to safeguard Thailand’s NDC </w:t>
            </w:r>
            <w:r w:rsidR="00D20C8F">
              <w:rPr>
                <w:sz w:val="24"/>
                <w:lang w:val="en-SG"/>
              </w:rPr>
              <w:t xml:space="preserve">and GHG inventory </w:t>
            </w:r>
            <w:r w:rsidRPr="00611676">
              <w:rPr>
                <w:sz w:val="24"/>
                <w:lang w:val="en-SG"/>
              </w:rPr>
              <w:t>accounting; and</w:t>
            </w:r>
          </w:p>
          <w:p w14:paraId="5F1C5E61" w14:textId="77777777" w:rsidR="00115064" w:rsidRPr="00611676" w:rsidRDefault="00115064" w:rsidP="00115064">
            <w:pPr>
              <w:spacing w:line="289" w:lineRule="exact"/>
              <w:rPr>
                <w:sz w:val="24"/>
                <w:lang w:val="en-SG"/>
              </w:rPr>
            </w:pPr>
          </w:p>
          <w:p w14:paraId="3846A89F" w14:textId="2194867E" w:rsidR="0046253A" w:rsidRPr="00611676" w:rsidRDefault="00115064" w:rsidP="005C7F97">
            <w:pPr>
              <w:tabs>
                <w:tab w:val="left" w:pos="989"/>
              </w:tabs>
              <w:ind w:right="352"/>
              <w:jc w:val="both"/>
              <w:rPr>
                <w:sz w:val="24"/>
                <w:lang w:val="en-SG"/>
              </w:rPr>
            </w:pPr>
            <w:r w:rsidRPr="00611676">
              <w:rPr>
                <w:sz w:val="24"/>
                <w:lang w:val="en-SG"/>
              </w:rPr>
              <w:t xml:space="preserve">We understand and agree that any breach of this undertaking may result in measures </w:t>
            </w:r>
            <w:r w:rsidRPr="00611676">
              <w:rPr>
                <w:sz w:val="24"/>
                <w:lang w:val="en-SG"/>
              </w:rPr>
              <w:lastRenderedPageBreak/>
              <w:t>determined by the Government of Thailand, including the revocation or suspension of authorisation of mitigation activities or ITMOs under the Singapore–Thailand IA or any similar agreements to which Thailand is a party.</w:t>
            </w:r>
          </w:p>
        </w:tc>
      </w:tr>
    </w:tbl>
    <w:p w14:paraId="70A42C2D" w14:textId="77777777" w:rsidR="00FA5D9B" w:rsidRPr="00611676" w:rsidRDefault="00FA5D9B" w:rsidP="005C7F97">
      <w:pPr>
        <w:pStyle w:val="BodyText"/>
        <w:ind w:left="120"/>
        <w:rPr>
          <w:lang w:val="en-SG"/>
        </w:rPr>
      </w:pPr>
    </w:p>
    <w:p w14:paraId="3CB4B2EC" w14:textId="01FF40D7" w:rsidR="00926328" w:rsidRPr="00611676" w:rsidRDefault="00C25513" w:rsidP="00926328">
      <w:pPr>
        <w:ind w:left="120"/>
        <w:rPr>
          <w:spacing w:val="-2"/>
          <w:sz w:val="24"/>
          <w:u w:val="single"/>
          <w:lang w:val="en-SG"/>
        </w:rPr>
      </w:pPr>
      <w:r w:rsidRPr="00611676">
        <w:rPr>
          <w:b/>
          <w:sz w:val="24"/>
          <w:lang w:val="en-SG"/>
        </w:rPr>
        <w:t>Section</w:t>
      </w:r>
      <w:r w:rsidRPr="00611676">
        <w:rPr>
          <w:b/>
          <w:spacing w:val="-1"/>
          <w:sz w:val="24"/>
          <w:lang w:val="en-SG"/>
        </w:rPr>
        <w:t xml:space="preserve"> </w:t>
      </w:r>
      <w:r w:rsidRPr="00611676">
        <w:rPr>
          <w:b/>
          <w:sz w:val="24"/>
          <w:lang w:val="en-SG"/>
        </w:rPr>
        <w:t>H:</w:t>
      </w:r>
      <w:r w:rsidRPr="00611676">
        <w:rPr>
          <w:b/>
          <w:spacing w:val="52"/>
          <w:sz w:val="24"/>
          <w:lang w:val="en-SG"/>
        </w:rPr>
        <w:t xml:space="preserve"> </w:t>
      </w:r>
      <w:r w:rsidRPr="00611676">
        <w:rPr>
          <w:spacing w:val="-2"/>
          <w:sz w:val="24"/>
          <w:u w:val="single"/>
          <w:lang w:val="en-SG"/>
        </w:rPr>
        <w:t>Acknowledgments</w:t>
      </w:r>
    </w:p>
    <w:p w14:paraId="352D718C" w14:textId="77777777" w:rsidR="00926328" w:rsidRPr="00611676" w:rsidRDefault="00926328" w:rsidP="00926328">
      <w:pPr>
        <w:pStyle w:val="Heading1"/>
        <w:jc w:val="left"/>
        <w:rPr>
          <w:b w:val="0"/>
          <w:color w:val="002060"/>
          <w:u w:val="single"/>
          <w:lang w:val="en-SG"/>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8788"/>
      </w:tblGrid>
      <w:tr w:rsidR="00926328" w:rsidRPr="00611676" w14:paraId="34AE80CB" w14:textId="77777777" w:rsidTr="008A2A18">
        <w:trPr>
          <w:trHeight w:val="4174"/>
        </w:trPr>
        <w:tc>
          <w:tcPr>
            <w:tcW w:w="426" w:type="dxa"/>
            <w:tcBorders>
              <w:bottom w:val="nil"/>
              <w:right w:val="nil"/>
            </w:tcBorders>
          </w:tcPr>
          <w:permStart w:id="285960659" w:edGrp="everyone"/>
          <w:p w14:paraId="2B69D1BE" w14:textId="5184AC56" w:rsidR="00926328" w:rsidRPr="00611676" w:rsidRDefault="00000000" w:rsidP="00947E4A">
            <w:pPr>
              <w:rPr>
                <w:sz w:val="24"/>
                <w:lang w:val="en-SG"/>
              </w:rPr>
            </w:pPr>
            <w:sdt>
              <w:sdtPr>
                <w:rPr>
                  <w:sz w:val="24"/>
                  <w:lang w:val="en-SG"/>
                </w:rPr>
                <w:id w:val="1739970625"/>
                <w14:checkbox>
                  <w14:checked w14:val="0"/>
                  <w14:checkedState w14:val="2612" w14:font="MS Gothic"/>
                  <w14:uncheckedState w14:val="2610" w14:font="MS Gothic"/>
                </w14:checkbox>
              </w:sdtPr>
              <w:sdtContent>
                <w:r w:rsidR="00074EC7">
                  <w:rPr>
                    <w:rFonts w:ascii="MS Gothic" w:eastAsia="MS Gothic" w:hAnsi="MS Gothic" w:hint="eastAsia"/>
                    <w:sz w:val="24"/>
                    <w:lang w:val="en-SG"/>
                  </w:rPr>
                  <w:t>☐</w:t>
                </w:r>
              </w:sdtContent>
            </w:sdt>
          </w:p>
          <w:permEnd w:id="285960659"/>
          <w:p w14:paraId="15A01D40" w14:textId="77777777" w:rsidR="00926328" w:rsidRPr="00611676" w:rsidRDefault="00926328" w:rsidP="00947E4A">
            <w:pPr>
              <w:ind w:right="3776"/>
              <w:jc w:val="right"/>
              <w:rPr>
                <w:sz w:val="24"/>
                <w:lang w:val="en-SG"/>
              </w:rPr>
            </w:pPr>
          </w:p>
          <w:p w14:paraId="3A8ECEB5" w14:textId="77777777" w:rsidR="00926328" w:rsidRPr="00611676" w:rsidRDefault="00926328" w:rsidP="00947E4A">
            <w:pPr>
              <w:ind w:right="3296"/>
              <w:jc w:val="right"/>
              <w:rPr>
                <w:sz w:val="24"/>
                <w:lang w:val="en-SG"/>
              </w:rPr>
            </w:pPr>
          </w:p>
          <w:p w14:paraId="139CC0E9" w14:textId="77777777" w:rsidR="00926328" w:rsidRPr="00611676" w:rsidRDefault="00926328" w:rsidP="00947E4A">
            <w:pPr>
              <w:ind w:right="3296"/>
              <w:jc w:val="right"/>
              <w:rPr>
                <w:sz w:val="24"/>
                <w:lang w:val="en-SG"/>
              </w:rPr>
            </w:pPr>
          </w:p>
          <w:p w14:paraId="7FA1653C" w14:textId="77777777" w:rsidR="00926328" w:rsidRPr="00611676" w:rsidRDefault="00926328" w:rsidP="00947E4A">
            <w:pPr>
              <w:ind w:right="4496"/>
              <w:jc w:val="right"/>
              <w:rPr>
                <w:sz w:val="24"/>
                <w:lang w:val="en-SG"/>
              </w:rPr>
            </w:pPr>
          </w:p>
          <w:p w14:paraId="6DB5B0A5" w14:textId="77777777" w:rsidR="00926328" w:rsidRPr="00611676" w:rsidRDefault="00926328" w:rsidP="00947E4A">
            <w:pPr>
              <w:ind w:right="4496"/>
              <w:jc w:val="right"/>
              <w:rPr>
                <w:sz w:val="24"/>
                <w:lang w:val="en-SG"/>
              </w:rPr>
            </w:pPr>
          </w:p>
          <w:p w14:paraId="6E46A1E6" w14:textId="77777777" w:rsidR="00926328" w:rsidRPr="00611676" w:rsidRDefault="00926328" w:rsidP="00947E4A">
            <w:pPr>
              <w:ind w:right="4496"/>
              <w:jc w:val="right"/>
              <w:rPr>
                <w:sz w:val="24"/>
                <w:lang w:val="en-SG"/>
              </w:rPr>
            </w:pPr>
          </w:p>
          <w:p w14:paraId="26BDED6A" w14:textId="77777777" w:rsidR="00926328" w:rsidRPr="00611676" w:rsidRDefault="00926328" w:rsidP="00947E4A">
            <w:pPr>
              <w:ind w:right="3416"/>
              <w:jc w:val="right"/>
              <w:rPr>
                <w:sz w:val="24"/>
                <w:lang w:val="en-SG"/>
              </w:rPr>
            </w:pPr>
          </w:p>
          <w:p w14:paraId="5F49D4E5" w14:textId="77777777" w:rsidR="00926328" w:rsidRPr="00611676" w:rsidRDefault="00926328" w:rsidP="00947E4A">
            <w:pPr>
              <w:rPr>
                <w:sz w:val="24"/>
                <w:lang w:val="en-SG"/>
              </w:rPr>
            </w:pPr>
          </w:p>
          <w:p w14:paraId="2E7949C8" w14:textId="77777777" w:rsidR="00926328" w:rsidRPr="00611676" w:rsidRDefault="00926328" w:rsidP="00947E4A">
            <w:pPr>
              <w:rPr>
                <w:sz w:val="24"/>
                <w:lang w:val="en-SG"/>
              </w:rPr>
            </w:pPr>
          </w:p>
          <w:p w14:paraId="7E104968" w14:textId="77777777" w:rsidR="00926328" w:rsidRPr="00611676" w:rsidRDefault="00926328" w:rsidP="00947E4A">
            <w:pPr>
              <w:rPr>
                <w:sz w:val="24"/>
                <w:lang w:val="en-SG"/>
              </w:rPr>
            </w:pPr>
          </w:p>
          <w:p w14:paraId="51DD0D1F" w14:textId="77777777" w:rsidR="00926328" w:rsidRPr="00611676" w:rsidRDefault="00926328" w:rsidP="00947E4A">
            <w:pPr>
              <w:rPr>
                <w:sz w:val="24"/>
                <w:lang w:val="en-SG"/>
              </w:rPr>
            </w:pPr>
          </w:p>
        </w:tc>
        <w:tc>
          <w:tcPr>
            <w:tcW w:w="8788" w:type="dxa"/>
            <w:tcBorders>
              <w:left w:val="nil"/>
              <w:bottom w:val="nil"/>
            </w:tcBorders>
          </w:tcPr>
          <w:p w14:paraId="462CBD3A" w14:textId="77777777" w:rsidR="00926328" w:rsidRDefault="00926328" w:rsidP="001C2BC0">
            <w:pPr>
              <w:spacing w:line="259" w:lineRule="auto"/>
              <w:ind w:right="229"/>
              <w:jc w:val="both"/>
              <w:rPr>
                <w:sz w:val="24"/>
                <w:lang w:val="en-SG"/>
              </w:rPr>
            </w:pPr>
            <w:r w:rsidRPr="00611676">
              <w:rPr>
                <w:sz w:val="24"/>
                <w:lang w:val="en-SG"/>
              </w:rPr>
              <w:t>We agree to the publication of all or any of the documents submitted as part of or in relation to</w:t>
            </w:r>
            <w:r w:rsidRPr="00611676">
              <w:rPr>
                <w:spacing w:val="-4"/>
                <w:sz w:val="24"/>
                <w:lang w:val="en-SG"/>
              </w:rPr>
              <w:t xml:space="preserve"> </w:t>
            </w:r>
            <w:r w:rsidRPr="00611676">
              <w:rPr>
                <w:sz w:val="24"/>
                <w:lang w:val="en-SG"/>
              </w:rPr>
              <w:t>this</w:t>
            </w:r>
            <w:r w:rsidRPr="00611676">
              <w:rPr>
                <w:spacing w:val="-5"/>
                <w:sz w:val="24"/>
                <w:lang w:val="en-SG"/>
              </w:rPr>
              <w:t xml:space="preserve"> </w:t>
            </w:r>
            <w:r w:rsidRPr="00611676">
              <w:rPr>
                <w:sz w:val="24"/>
                <w:lang w:val="en-SG"/>
              </w:rPr>
              <w:t>Project</w:t>
            </w:r>
            <w:r w:rsidRPr="00611676">
              <w:rPr>
                <w:spacing w:val="-4"/>
                <w:sz w:val="24"/>
                <w:lang w:val="en-SG"/>
              </w:rPr>
              <w:t xml:space="preserve"> </w:t>
            </w:r>
            <w:r w:rsidRPr="00611676">
              <w:rPr>
                <w:sz w:val="24"/>
                <w:lang w:val="en-SG"/>
              </w:rPr>
              <w:t>Application (the “</w:t>
            </w:r>
            <w:r w:rsidRPr="00611676">
              <w:rPr>
                <w:b/>
                <w:sz w:val="24"/>
                <w:lang w:val="en-SG"/>
              </w:rPr>
              <w:t>Documents</w:t>
            </w:r>
            <w:r w:rsidRPr="00611676">
              <w:rPr>
                <w:sz w:val="24"/>
                <w:lang w:val="en-SG"/>
              </w:rPr>
              <w:t>”)</w:t>
            </w:r>
            <w:r w:rsidRPr="00611676">
              <w:rPr>
                <w:spacing w:val="-1"/>
                <w:sz w:val="24"/>
                <w:lang w:val="en-SG"/>
              </w:rPr>
              <w:t xml:space="preserve"> </w:t>
            </w:r>
            <w:r w:rsidRPr="00611676">
              <w:rPr>
                <w:sz w:val="24"/>
                <w:lang w:val="en-SG"/>
              </w:rPr>
              <w:t>on</w:t>
            </w:r>
            <w:r w:rsidRPr="00611676">
              <w:rPr>
                <w:spacing w:val="-1"/>
                <w:sz w:val="24"/>
                <w:lang w:val="en-SG"/>
              </w:rPr>
              <w:t xml:space="preserve"> </w:t>
            </w:r>
            <w:r w:rsidRPr="00611676">
              <w:rPr>
                <w:sz w:val="24"/>
                <w:lang w:val="en-SG"/>
              </w:rPr>
              <w:t>Singapore’s</w:t>
            </w:r>
            <w:r w:rsidRPr="00611676">
              <w:rPr>
                <w:spacing w:val="-3"/>
                <w:sz w:val="24"/>
                <w:lang w:val="en-SG"/>
              </w:rPr>
              <w:t xml:space="preserve"> </w:t>
            </w:r>
            <w:r w:rsidRPr="00611676">
              <w:rPr>
                <w:sz w:val="24"/>
                <w:lang w:val="en-SG"/>
              </w:rPr>
              <w:t>Carbon</w:t>
            </w:r>
            <w:r w:rsidRPr="00611676">
              <w:rPr>
                <w:spacing w:val="-6"/>
                <w:sz w:val="24"/>
                <w:lang w:val="en-SG"/>
              </w:rPr>
              <w:t xml:space="preserve"> </w:t>
            </w:r>
            <w:r w:rsidRPr="00611676">
              <w:rPr>
                <w:sz w:val="24"/>
                <w:lang w:val="en-SG"/>
              </w:rPr>
              <w:t>Markets</w:t>
            </w:r>
            <w:r w:rsidRPr="00611676">
              <w:rPr>
                <w:spacing w:val="-3"/>
                <w:sz w:val="24"/>
                <w:lang w:val="en-SG"/>
              </w:rPr>
              <w:t xml:space="preserve"> </w:t>
            </w:r>
            <w:r w:rsidRPr="00611676">
              <w:rPr>
                <w:sz w:val="24"/>
                <w:lang w:val="en-SG"/>
              </w:rPr>
              <w:t>Cooperation</w:t>
            </w:r>
            <w:r w:rsidRPr="00611676">
              <w:rPr>
                <w:spacing w:val="-1"/>
                <w:sz w:val="24"/>
                <w:lang w:val="en-SG"/>
              </w:rPr>
              <w:t xml:space="preserve"> </w:t>
            </w:r>
            <w:r w:rsidRPr="00611676">
              <w:rPr>
                <w:sz w:val="24"/>
                <w:lang w:val="en-SG"/>
              </w:rPr>
              <w:t>Website</w:t>
            </w:r>
            <w:r w:rsidRPr="00611676">
              <w:rPr>
                <w:rStyle w:val="FootnoteReference"/>
                <w:sz w:val="24"/>
                <w:lang w:val="en-SG"/>
              </w:rPr>
              <w:footnoteReference w:id="6"/>
            </w:r>
            <w:r w:rsidRPr="00611676">
              <w:rPr>
                <w:spacing w:val="-2"/>
                <w:sz w:val="24"/>
                <w:lang w:val="en-SG"/>
              </w:rPr>
              <w:t xml:space="preserve"> </w:t>
            </w:r>
            <w:r w:rsidRPr="00611676">
              <w:rPr>
                <w:sz w:val="24"/>
                <w:lang w:val="en-SG"/>
              </w:rPr>
              <w:t xml:space="preserve">and </w:t>
            </w:r>
            <w:r w:rsidR="00A751C1" w:rsidRPr="00611676">
              <w:rPr>
                <w:sz w:val="24"/>
                <w:lang w:val="en-SG"/>
              </w:rPr>
              <w:t xml:space="preserve">Thailand’s </w:t>
            </w:r>
            <w:r w:rsidR="008C4044" w:rsidRPr="00611676">
              <w:rPr>
                <w:sz w:val="24"/>
                <w:lang w:val="en-SG"/>
              </w:rPr>
              <w:t>DCCE and TGO websites</w:t>
            </w:r>
            <w:r w:rsidRPr="00611676">
              <w:rPr>
                <w:rStyle w:val="FootnoteReference"/>
                <w:sz w:val="24"/>
                <w:lang w:val="en-SG"/>
              </w:rPr>
              <w:footnoteReference w:id="7"/>
            </w:r>
            <w:r w:rsidRPr="00611676">
              <w:rPr>
                <w:sz w:val="24"/>
                <w:lang w:val="en-SG"/>
              </w:rPr>
              <w:t xml:space="preserve">. We further agree that, whether or not any Document is published on the aforementioned websites, all or any of the Documents may be disclosed by the Singapore Government or the Government of </w:t>
            </w:r>
            <w:r w:rsidR="00A751C1" w:rsidRPr="00611676">
              <w:rPr>
                <w:sz w:val="24"/>
                <w:lang w:val="en-SG"/>
              </w:rPr>
              <w:t>Thailand</w:t>
            </w:r>
            <w:r w:rsidRPr="00611676">
              <w:rPr>
                <w:sz w:val="24"/>
                <w:lang w:val="en-SG"/>
              </w:rPr>
              <w:t xml:space="preserve"> to any person in connection with the processing or assessment of the application. We warrant that the Documents contain neither our own business or manufacturing secrets nor those of third parties. We further warrant that we have contacted the third parties concerned and that, from their point of view, no trade or manufacturing secrets are contained in the Documents. We agree</w:t>
            </w:r>
            <w:r w:rsidRPr="00611676">
              <w:rPr>
                <w:spacing w:val="-1"/>
                <w:sz w:val="24"/>
                <w:lang w:val="en-SG"/>
              </w:rPr>
              <w:t xml:space="preserve"> </w:t>
            </w:r>
            <w:r w:rsidRPr="00611676">
              <w:rPr>
                <w:sz w:val="24"/>
                <w:lang w:val="en-SG"/>
              </w:rPr>
              <w:t>to</w:t>
            </w:r>
            <w:r w:rsidRPr="00611676">
              <w:rPr>
                <w:spacing w:val="-1"/>
                <w:sz w:val="24"/>
                <w:lang w:val="en-SG"/>
              </w:rPr>
              <w:t xml:space="preserve"> </w:t>
            </w:r>
            <w:r w:rsidRPr="00611676">
              <w:rPr>
                <w:sz w:val="24"/>
                <w:lang w:val="en-SG"/>
              </w:rPr>
              <w:t>indemnify the</w:t>
            </w:r>
            <w:r w:rsidRPr="00611676">
              <w:rPr>
                <w:spacing w:val="-1"/>
                <w:sz w:val="24"/>
                <w:lang w:val="en-SG"/>
              </w:rPr>
              <w:t xml:space="preserve"> </w:t>
            </w:r>
            <w:r w:rsidRPr="00611676">
              <w:rPr>
                <w:sz w:val="24"/>
                <w:lang w:val="en-SG"/>
              </w:rPr>
              <w:t xml:space="preserve">Singapore Government and the Government of </w:t>
            </w:r>
            <w:r w:rsidR="00A751C1" w:rsidRPr="00611676">
              <w:rPr>
                <w:sz w:val="24"/>
                <w:lang w:val="en-SG"/>
              </w:rPr>
              <w:t>Thailand</w:t>
            </w:r>
            <w:r w:rsidRPr="00611676">
              <w:rPr>
                <w:sz w:val="24"/>
                <w:lang w:val="en-SG"/>
              </w:rPr>
              <w:t xml:space="preserve"> against any and all losses sustained, incurred, paid by or suffered by the Singapore</w:t>
            </w:r>
            <w:r w:rsidRPr="00611676">
              <w:rPr>
                <w:spacing w:val="-2"/>
                <w:sz w:val="24"/>
                <w:lang w:val="en-SG"/>
              </w:rPr>
              <w:t xml:space="preserve"> </w:t>
            </w:r>
            <w:r w:rsidRPr="00611676">
              <w:rPr>
                <w:sz w:val="24"/>
                <w:lang w:val="en-SG"/>
              </w:rPr>
              <w:t>Government</w:t>
            </w:r>
            <w:r w:rsidRPr="00611676">
              <w:rPr>
                <w:spacing w:val="-4"/>
                <w:sz w:val="24"/>
                <w:lang w:val="en-SG"/>
              </w:rPr>
              <w:t xml:space="preserve"> </w:t>
            </w:r>
            <w:r w:rsidRPr="00611676">
              <w:rPr>
                <w:sz w:val="24"/>
                <w:lang w:val="en-SG"/>
              </w:rPr>
              <w:t>and</w:t>
            </w:r>
            <w:r w:rsidRPr="00611676">
              <w:rPr>
                <w:spacing w:val="-4"/>
                <w:sz w:val="24"/>
                <w:lang w:val="en-SG"/>
              </w:rPr>
              <w:t xml:space="preserve"> </w:t>
            </w:r>
            <w:r w:rsidRPr="00611676">
              <w:rPr>
                <w:sz w:val="24"/>
                <w:lang w:val="en-SG"/>
              </w:rPr>
              <w:t>the</w:t>
            </w:r>
            <w:r w:rsidRPr="00611676">
              <w:rPr>
                <w:spacing w:val="-2"/>
                <w:sz w:val="24"/>
                <w:lang w:val="en-SG"/>
              </w:rPr>
              <w:t xml:space="preserve"> </w:t>
            </w:r>
            <w:r w:rsidRPr="00611676">
              <w:rPr>
                <w:sz w:val="24"/>
                <w:lang w:val="en-SG"/>
              </w:rPr>
              <w:t>Government</w:t>
            </w:r>
            <w:r w:rsidRPr="00611676">
              <w:rPr>
                <w:spacing w:val="-4"/>
                <w:sz w:val="24"/>
                <w:lang w:val="en-SG"/>
              </w:rPr>
              <w:t xml:space="preserve"> </w:t>
            </w:r>
            <w:r w:rsidRPr="00611676">
              <w:rPr>
                <w:sz w:val="24"/>
                <w:lang w:val="en-SG"/>
              </w:rPr>
              <w:t>of</w:t>
            </w:r>
            <w:r w:rsidRPr="00611676">
              <w:rPr>
                <w:spacing w:val="-4"/>
                <w:sz w:val="24"/>
                <w:lang w:val="en-SG"/>
              </w:rPr>
              <w:t xml:space="preserve"> </w:t>
            </w:r>
            <w:r w:rsidR="00A751C1" w:rsidRPr="00611676">
              <w:rPr>
                <w:sz w:val="24"/>
                <w:lang w:val="en-SG"/>
              </w:rPr>
              <w:t>Thailand</w:t>
            </w:r>
            <w:r w:rsidRPr="00611676">
              <w:rPr>
                <w:spacing w:val="-5"/>
                <w:sz w:val="24"/>
                <w:lang w:val="en-SG"/>
              </w:rPr>
              <w:t xml:space="preserve"> </w:t>
            </w:r>
            <w:r w:rsidRPr="00611676">
              <w:rPr>
                <w:sz w:val="24"/>
                <w:lang w:val="en-SG"/>
              </w:rPr>
              <w:t>arising</w:t>
            </w:r>
            <w:r w:rsidRPr="00611676">
              <w:rPr>
                <w:spacing w:val="-5"/>
                <w:sz w:val="24"/>
                <w:lang w:val="en-SG"/>
              </w:rPr>
              <w:t xml:space="preserve"> </w:t>
            </w:r>
            <w:r w:rsidRPr="00611676">
              <w:rPr>
                <w:sz w:val="24"/>
                <w:lang w:val="en-SG"/>
              </w:rPr>
              <w:t>out</w:t>
            </w:r>
            <w:r w:rsidRPr="00611676">
              <w:rPr>
                <w:spacing w:val="-1"/>
                <w:sz w:val="24"/>
                <w:lang w:val="en-SG"/>
              </w:rPr>
              <w:t xml:space="preserve"> </w:t>
            </w:r>
            <w:r w:rsidRPr="00611676">
              <w:rPr>
                <w:sz w:val="24"/>
                <w:lang w:val="en-SG"/>
              </w:rPr>
              <w:t>of</w:t>
            </w:r>
            <w:r w:rsidRPr="00611676">
              <w:rPr>
                <w:spacing w:val="-4"/>
                <w:sz w:val="24"/>
                <w:lang w:val="en-SG"/>
              </w:rPr>
              <w:t xml:space="preserve"> </w:t>
            </w:r>
            <w:r w:rsidRPr="00611676">
              <w:rPr>
                <w:sz w:val="24"/>
                <w:lang w:val="en-SG"/>
              </w:rPr>
              <w:t>or</w:t>
            </w:r>
            <w:r w:rsidRPr="00611676">
              <w:rPr>
                <w:spacing w:val="-2"/>
                <w:sz w:val="24"/>
                <w:lang w:val="en-SG"/>
              </w:rPr>
              <w:t xml:space="preserve"> </w:t>
            </w:r>
            <w:r w:rsidRPr="00611676">
              <w:rPr>
                <w:sz w:val="24"/>
                <w:lang w:val="en-SG"/>
              </w:rPr>
              <w:t>in</w:t>
            </w:r>
            <w:r w:rsidRPr="00611676">
              <w:rPr>
                <w:spacing w:val="-4"/>
                <w:sz w:val="24"/>
                <w:lang w:val="en-SG"/>
              </w:rPr>
              <w:t xml:space="preserve"> </w:t>
            </w:r>
            <w:r w:rsidRPr="00611676">
              <w:rPr>
                <w:sz w:val="24"/>
                <w:lang w:val="en-SG"/>
              </w:rPr>
              <w:t>connection with a breach of the aforementioned warranties.</w:t>
            </w:r>
          </w:p>
          <w:p w14:paraId="368202B4" w14:textId="40CAD917" w:rsidR="00074EC7" w:rsidRPr="00611676" w:rsidRDefault="00074EC7" w:rsidP="001C2BC0">
            <w:pPr>
              <w:spacing w:line="259" w:lineRule="auto"/>
              <w:ind w:right="229"/>
              <w:jc w:val="both"/>
              <w:rPr>
                <w:color w:val="002060"/>
                <w:lang w:val="en-SG"/>
              </w:rPr>
            </w:pPr>
          </w:p>
        </w:tc>
      </w:tr>
      <w:permStart w:id="1584293333" w:edGrp="everyone"/>
      <w:tr w:rsidR="00926328" w:rsidRPr="00611676" w14:paraId="5976A628" w14:textId="77777777" w:rsidTr="008A2A18">
        <w:tc>
          <w:tcPr>
            <w:tcW w:w="426" w:type="dxa"/>
            <w:tcBorders>
              <w:top w:val="nil"/>
              <w:bottom w:val="nil"/>
              <w:right w:val="nil"/>
            </w:tcBorders>
          </w:tcPr>
          <w:p w14:paraId="258FB793" w14:textId="77777777" w:rsidR="00926328" w:rsidRPr="00611676" w:rsidRDefault="00000000" w:rsidP="00074EC7">
            <w:pPr>
              <w:jc w:val="center"/>
              <w:rPr>
                <w:sz w:val="24"/>
                <w:lang w:val="en-SG"/>
              </w:rPr>
            </w:pPr>
            <w:sdt>
              <w:sdtPr>
                <w:rPr>
                  <w:sz w:val="24"/>
                  <w:lang w:val="en-SG"/>
                </w:rPr>
                <w:id w:val="-1907990056"/>
                <w14:checkbox>
                  <w14:checked w14:val="0"/>
                  <w14:checkedState w14:val="2612" w14:font="MS Gothic"/>
                  <w14:uncheckedState w14:val="2610" w14:font="MS Gothic"/>
                </w14:checkbox>
              </w:sdtPr>
              <w:sdtContent>
                <w:r w:rsidR="00926328" w:rsidRPr="00611676">
                  <w:rPr>
                    <w:rFonts w:ascii="MS Gothic" w:eastAsia="MS Gothic" w:hAnsi="MS Gothic"/>
                    <w:sz w:val="24"/>
                    <w:lang w:val="en-SG"/>
                  </w:rPr>
                  <w:t>☐</w:t>
                </w:r>
              </w:sdtContent>
            </w:sdt>
          </w:p>
          <w:permEnd w:id="1584293333"/>
          <w:p w14:paraId="1582555A" w14:textId="77777777" w:rsidR="00926328" w:rsidRPr="00611676" w:rsidRDefault="00926328" w:rsidP="00074EC7">
            <w:pPr>
              <w:ind w:right="3416"/>
              <w:jc w:val="center"/>
              <w:rPr>
                <w:sz w:val="24"/>
                <w:lang w:val="en-SG"/>
              </w:rPr>
            </w:pPr>
          </w:p>
        </w:tc>
        <w:tc>
          <w:tcPr>
            <w:tcW w:w="8788" w:type="dxa"/>
            <w:tcBorders>
              <w:top w:val="nil"/>
              <w:left w:val="nil"/>
              <w:bottom w:val="nil"/>
            </w:tcBorders>
          </w:tcPr>
          <w:p w14:paraId="2849ADA4" w14:textId="77777777" w:rsidR="00926328" w:rsidRPr="00611676" w:rsidRDefault="00926328" w:rsidP="00074EC7">
            <w:pPr>
              <w:spacing w:line="259" w:lineRule="auto"/>
              <w:ind w:left="31" w:right="229"/>
              <w:jc w:val="both"/>
              <w:rPr>
                <w:sz w:val="24"/>
                <w:lang w:val="en-SG"/>
              </w:rPr>
            </w:pPr>
            <w:r w:rsidRPr="00611676">
              <w:rPr>
                <w:sz w:val="24"/>
                <w:lang w:val="en-SG"/>
              </w:rPr>
              <w:t>We acknowledge</w:t>
            </w:r>
            <w:r w:rsidRPr="00611676">
              <w:rPr>
                <w:spacing w:val="-1"/>
                <w:sz w:val="24"/>
                <w:lang w:val="en-SG"/>
              </w:rPr>
              <w:t xml:space="preserve"> </w:t>
            </w:r>
            <w:r w:rsidRPr="00611676">
              <w:rPr>
                <w:sz w:val="24"/>
                <w:lang w:val="en-SG"/>
              </w:rPr>
              <w:t>that in</w:t>
            </w:r>
            <w:r w:rsidRPr="00611676">
              <w:rPr>
                <w:spacing w:val="-1"/>
                <w:sz w:val="24"/>
                <w:lang w:val="en-SG"/>
              </w:rPr>
              <w:t xml:space="preserve"> </w:t>
            </w:r>
            <w:r w:rsidRPr="00611676">
              <w:rPr>
                <w:sz w:val="24"/>
                <w:lang w:val="en-SG"/>
              </w:rPr>
              <w:t>submitting</w:t>
            </w:r>
            <w:r w:rsidRPr="00611676">
              <w:rPr>
                <w:spacing w:val="-2"/>
                <w:sz w:val="24"/>
                <w:lang w:val="en-SG"/>
              </w:rPr>
              <w:t xml:space="preserve"> </w:t>
            </w:r>
            <w:r w:rsidRPr="00611676">
              <w:rPr>
                <w:sz w:val="24"/>
                <w:lang w:val="en-SG"/>
              </w:rPr>
              <w:t>this form, we</w:t>
            </w:r>
            <w:r w:rsidRPr="00611676">
              <w:rPr>
                <w:spacing w:val="-1"/>
                <w:sz w:val="24"/>
                <w:lang w:val="en-SG"/>
              </w:rPr>
              <w:t xml:space="preserve"> </w:t>
            </w:r>
            <w:r w:rsidRPr="00611676">
              <w:rPr>
                <w:sz w:val="24"/>
                <w:lang w:val="en-SG"/>
              </w:rPr>
              <w:t>are also</w:t>
            </w:r>
            <w:r w:rsidRPr="00611676">
              <w:rPr>
                <w:spacing w:val="-1"/>
                <w:sz w:val="24"/>
                <w:lang w:val="en-SG"/>
              </w:rPr>
              <w:t xml:space="preserve"> </w:t>
            </w:r>
            <w:r w:rsidRPr="00611676">
              <w:rPr>
                <w:sz w:val="24"/>
                <w:lang w:val="en-SG"/>
              </w:rPr>
              <w:t>providing</w:t>
            </w:r>
            <w:r w:rsidRPr="00611676">
              <w:rPr>
                <w:spacing w:val="-2"/>
                <w:sz w:val="24"/>
                <w:lang w:val="en-SG"/>
              </w:rPr>
              <w:t xml:space="preserve"> </w:t>
            </w:r>
            <w:r w:rsidRPr="00611676">
              <w:rPr>
                <w:sz w:val="24"/>
                <w:lang w:val="en-SG"/>
              </w:rPr>
              <w:t>the Undertaking to</w:t>
            </w:r>
            <w:r w:rsidRPr="00611676">
              <w:rPr>
                <w:spacing w:val="-10"/>
                <w:sz w:val="24"/>
                <w:lang w:val="en-SG"/>
              </w:rPr>
              <w:t xml:space="preserve"> </w:t>
            </w:r>
            <w:r w:rsidRPr="00611676">
              <w:rPr>
                <w:sz w:val="24"/>
                <w:lang w:val="en-SG"/>
              </w:rPr>
              <w:t>Comply</w:t>
            </w:r>
            <w:r w:rsidRPr="00611676">
              <w:rPr>
                <w:spacing w:val="-10"/>
                <w:sz w:val="24"/>
                <w:lang w:val="en-SG"/>
              </w:rPr>
              <w:t xml:space="preserve"> </w:t>
            </w:r>
            <w:r w:rsidRPr="00611676">
              <w:rPr>
                <w:sz w:val="24"/>
                <w:lang w:val="en-SG"/>
              </w:rPr>
              <w:t>with</w:t>
            </w:r>
            <w:r w:rsidRPr="00611676">
              <w:rPr>
                <w:spacing w:val="-10"/>
                <w:sz w:val="24"/>
                <w:lang w:val="en-SG"/>
              </w:rPr>
              <w:t xml:space="preserve"> </w:t>
            </w:r>
            <w:r w:rsidRPr="00611676">
              <w:rPr>
                <w:sz w:val="24"/>
                <w:lang w:val="en-SG"/>
              </w:rPr>
              <w:t>Singapore’s</w:t>
            </w:r>
            <w:r w:rsidRPr="00611676">
              <w:rPr>
                <w:spacing w:val="-10"/>
                <w:sz w:val="24"/>
                <w:lang w:val="en-SG"/>
              </w:rPr>
              <w:t xml:space="preserve"> </w:t>
            </w:r>
            <w:r w:rsidRPr="00611676">
              <w:rPr>
                <w:sz w:val="24"/>
                <w:lang w:val="en-SG"/>
              </w:rPr>
              <w:t>requirements</w:t>
            </w:r>
            <w:r w:rsidRPr="00611676">
              <w:rPr>
                <w:spacing w:val="-10"/>
                <w:sz w:val="24"/>
                <w:lang w:val="en-SG"/>
              </w:rPr>
              <w:t xml:space="preserve"> </w:t>
            </w:r>
            <w:r w:rsidRPr="00611676">
              <w:rPr>
                <w:sz w:val="24"/>
                <w:lang w:val="en-SG"/>
              </w:rPr>
              <w:t>for</w:t>
            </w:r>
            <w:r w:rsidRPr="00611676">
              <w:rPr>
                <w:spacing w:val="-10"/>
                <w:sz w:val="24"/>
                <w:lang w:val="en-SG"/>
              </w:rPr>
              <w:t xml:space="preserve"> </w:t>
            </w:r>
            <w:r w:rsidRPr="00611676">
              <w:rPr>
                <w:sz w:val="24"/>
                <w:lang w:val="en-SG"/>
              </w:rPr>
              <w:t>participation</w:t>
            </w:r>
            <w:r w:rsidRPr="00611676">
              <w:rPr>
                <w:spacing w:val="-10"/>
                <w:sz w:val="24"/>
                <w:lang w:val="en-SG"/>
              </w:rPr>
              <w:t xml:space="preserve"> </w:t>
            </w:r>
            <w:r w:rsidRPr="00611676">
              <w:rPr>
                <w:sz w:val="24"/>
                <w:lang w:val="en-SG"/>
              </w:rPr>
              <w:t>under</w:t>
            </w:r>
            <w:r w:rsidRPr="00611676">
              <w:rPr>
                <w:spacing w:val="-12"/>
                <w:sz w:val="24"/>
                <w:lang w:val="en-SG"/>
              </w:rPr>
              <w:t xml:space="preserve"> </w:t>
            </w:r>
            <w:r w:rsidRPr="00611676">
              <w:rPr>
                <w:sz w:val="24"/>
                <w:lang w:val="en-SG"/>
              </w:rPr>
              <w:t>the</w:t>
            </w:r>
            <w:r w:rsidRPr="00611676">
              <w:rPr>
                <w:spacing w:val="-10"/>
                <w:sz w:val="24"/>
                <w:lang w:val="en-SG"/>
              </w:rPr>
              <w:t xml:space="preserve"> </w:t>
            </w:r>
            <w:r w:rsidRPr="00611676">
              <w:rPr>
                <w:sz w:val="24"/>
                <w:lang w:val="en-SG"/>
              </w:rPr>
              <w:t xml:space="preserve">Implementation Agreement, as set out in </w:t>
            </w:r>
            <w:r w:rsidRPr="00611676">
              <w:rPr>
                <w:b/>
                <w:sz w:val="24"/>
                <w:lang w:val="en-SG"/>
              </w:rPr>
              <w:t xml:space="preserve">Section F </w:t>
            </w:r>
            <w:r w:rsidRPr="00611676">
              <w:rPr>
                <w:sz w:val="24"/>
                <w:lang w:val="en-SG"/>
              </w:rPr>
              <w:t xml:space="preserve">of this form. </w:t>
            </w:r>
          </w:p>
          <w:p w14:paraId="5E3CB19C" w14:textId="2D572C49" w:rsidR="00926328" w:rsidRPr="00611676" w:rsidRDefault="00926328" w:rsidP="00926328">
            <w:pPr>
              <w:spacing w:line="259" w:lineRule="auto"/>
              <w:ind w:right="229"/>
              <w:jc w:val="both"/>
              <w:rPr>
                <w:lang w:val="en-SG"/>
              </w:rPr>
            </w:pPr>
          </w:p>
        </w:tc>
      </w:tr>
      <w:permStart w:id="143341911" w:edGrp="everyone"/>
      <w:tr w:rsidR="00926328" w:rsidRPr="00611676" w14:paraId="6B76BBA4" w14:textId="77777777" w:rsidTr="008A2A18">
        <w:trPr>
          <w:trHeight w:val="201"/>
        </w:trPr>
        <w:tc>
          <w:tcPr>
            <w:tcW w:w="426" w:type="dxa"/>
            <w:tcBorders>
              <w:top w:val="nil"/>
              <w:bottom w:val="nil"/>
              <w:right w:val="nil"/>
            </w:tcBorders>
          </w:tcPr>
          <w:p w14:paraId="37D1295E" w14:textId="53387E75" w:rsidR="00926328" w:rsidRPr="00611676" w:rsidRDefault="00000000" w:rsidP="00947E4A">
            <w:pPr>
              <w:rPr>
                <w:sz w:val="24"/>
                <w:lang w:val="en-SG"/>
              </w:rPr>
            </w:pPr>
            <w:sdt>
              <w:sdtPr>
                <w:rPr>
                  <w:sz w:val="24"/>
                  <w:lang w:val="en-SG"/>
                </w:rPr>
                <w:id w:val="-903138393"/>
                <w14:checkbox>
                  <w14:checked w14:val="0"/>
                  <w14:checkedState w14:val="2612" w14:font="MS Gothic"/>
                  <w14:uncheckedState w14:val="2610" w14:font="MS Gothic"/>
                </w14:checkbox>
              </w:sdtPr>
              <w:sdtContent>
                <w:r w:rsidR="00074EC7">
                  <w:rPr>
                    <w:rFonts w:ascii="MS Gothic" w:eastAsia="MS Gothic" w:hAnsi="MS Gothic" w:hint="eastAsia"/>
                    <w:sz w:val="24"/>
                    <w:lang w:val="en-SG"/>
                  </w:rPr>
                  <w:t>☐</w:t>
                </w:r>
              </w:sdtContent>
            </w:sdt>
          </w:p>
          <w:permEnd w:id="143341911"/>
          <w:p w14:paraId="6E2CD702" w14:textId="77777777" w:rsidR="00926328" w:rsidRPr="00611676" w:rsidRDefault="00926328" w:rsidP="00947E4A">
            <w:pPr>
              <w:rPr>
                <w:sz w:val="24"/>
                <w:lang w:val="en-SG"/>
              </w:rPr>
            </w:pPr>
          </w:p>
        </w:tc>
        <w:tc>
          <w:tcPr>
            <w:tcW w:w="8788" w:type="dxa"/>
            <w:tcBorders>
              <w:top w:val="nil"/>
              <w:left w:val="nil"/>
              <w:bottom w:val="nil"/>
            </w:tcBorders>
          </w:tcPr>
          <w:p w14:paraId="4A0689AC" w14:textId="77777777" w:rsidR="00926328" w:rsidRPr="00611676" w:rsidRDefault="00926328" w:rsidP="00947E4A">
            <w:pPr>
              <w:pStyle w:val="BodyText"/>
              <w:spacing w:line="259" w:lineRule="auto"/>
              <w:ind w:right="116"/>
              <w:jc w:val="both"/>
              <w:rPr>
                <w:lang w:val="en-SG"/>
              </w:rPr>
            </w:pPr>
            <w:r w:rsidRPr="00611676">
              <w:rPr>
                <w:lang w:val="en-SG"/>
              </w:rPr>
              <w:t>We</w:t>
            </w:r>
            <w:r w:rsidRPr="00611676">
              <w:rPr>
                <w:spacing w:val="-2"/>
                <w:lang w:val="en-SG"/>
              </w:rPr>
              <w:t xml:space="preserve"> </w:t>
            </w:r>
            <w:r w:rsidRPr="00611676">
              <w:rPr>
                <w:lang w:val="en-SG"/>
              </w:rPr>
              <w:t>hereby</w:t>
            </w:r>
            <w:r w:rsidRPr="00611676">
              <w:rPr>
                <w:spacing w:val="-3"/>
                <w:lang w:val="en-SG"/>
              </w:rPr>
              <w:t xml:space="preserve"> </w:t>
            </w:r>
            <w:r w:rsidRPr="00611676">
              <w:rPr>
                <w:lang w:val="en-SG"/>
              </w:rPr>
              <w:t>certify</w:t>
            </w:r>
            <w:r w:rsidRPr="00611676">
              <w:rPr>
                <w:spacing w:val="-5"/>
                <w:lang w:val="en-SG"/>
              </w:rPr>
              <w:t xml:space="preserve"> </w:t>
            </w:r>
            <w:r w:rsidRPr="00611676">
              <w:rPr>
                <w:lang w:val="en-SG"/>
              </w:rPr>
              <w:t>that</w:t>
            </w:r>
            <w:r w:rsidRPr="00611676">
              <w:rPr>
                <w:spacing w:val="-4"/>
                <w:lang w:val="en-SG"/>
              </w:rPr>
              <w:t xml:space="preserve"> </w:t>
            </w:r>
            <w:r w:rsidRPr="00611676">
              <w:rPr>
                <w:lang w:val="en-SG"/>
              </w:rPr>
              <w:t>the</w:t>
            </w:r>
            <w:r w:rsidRPr="00611676">
              <w:rPr>
                <w:spacing w:val="-2"/>
                <w:lang w:val="en-SG"/>
              </w:rPr>
              <w:t xml:space="preserve"> </w:t>
            </w:r>
            <w:r w:rsidRPr="00611676">
              <w:rPr>
                <w:lang w:val="en-SG"/>
              </w:rPr>
              <w:t>information</w:t>
            </w:r>
            <w:r w:rsidRPr="00611676">
              <w:rPr>
                <w:spacing w:val="-4"/>
                <w:lang w:val="en-SG"/>
              </w:rPr>
              <w:t xml:space="preserve"> </w:t>
            </w:r>
            <w:r w:rsidRPr="00611676">
              <w:rPr>
                <w:lang w:val="en-SG"/>
              </w:rPr>
              <w:t>provided</w:t>
            </w:r>
            <w:r w:rsidRPr="00611676">
              <w:rPr>
                <w:spacing w:val="-5"/>
                <w:lang w:val="en-SG"/>
              </w:rPr>
              <w:t xml:space="preserve"> </w:t>
            </w:r>
            <w:r w:rsidRPr="00611676">
              <w:rPr>
                <w:lang w:val="en-SG"/>
              </w:rPr>
              <w:t>in</w:t>
            </w:r>
            <w:r w:rsidRPr="00611676">
              <w:rPr>
                <w:spacing w:val="-1"/>
                <w:lang w:val="en-SG"/>
              </w:rPr>
              <w:t xml:space="preserve"> </w:t>
            </w:r>
            <w:r w:rsidRPr="00611676">
              <w:rPr>
                <w:lang w:val="en-SG"/>
              </w:rPr>
              <w:t>this</w:t>
            </w:r>
            <w:r w:rsidRPr="00611676">
              <w:rPr>
                <w:spacing w:val="-3"/>
                <w:lang w:val="en-SG"/>
              </w:rPr>
              <w:t xml:space="preserve"> </w:t>
            </w:r>
            <w:r w:rsidRPr="00611676">
              <w:rPr>
                <w:lang w:val="en-SG"/>
              </w:rPr>
              <w:t>submission</w:t>
            </w:r>
            <w:r w:rsidRPr="00611676">
              <w:rPr>
                <w:spacing w:val="-1"/>
                <w:lang w:val="en-SG"/>
              </w:rPr>
              <w:t xml:space="preserve"> </w:t>
            </w:r>
            <w:r w:rsidRPr="00611676">
              <w:rPr>
                <w:lang w:val="en-SG"/>
              </w:rPr>
              <w:t>is</w:t>
            </w:r>
            <w:r w:rsidRPr="00611676">
              <w:rPr>
                <w:spacing w:val="-3"/>
                <w:lang w:val="en-SG"/>
              </w:rPr>
              <w:t xml:space="preserve"> </w:t>
            </w:r>
            <w:r w:rsidRPr="00611676">
              <w:rPr>
                <w:lang w:val="en-SG"/>
              </w:rPr>
              <w:t>accurate,</w:t>
            </w:r>
            <w:r w:rsidRPr="00611676">
              <w:rPr>
                <w:spacing w:val="-5"/>
                <w:lang w:val="en-SG"/>
              </w:rPr>
              <w:t xml:space="preserve"> </w:t>
            </w:r>
            <w:r w:rsidRPr="00611676">
              <w:rPr>
                <w:lang w:val="en-SG"/>
              </w:rPr>
              <w:t xml:space="preserve">to the best of our knowledge. </w:t>
            </w:r>
          </w:p>
          <w:p w14:paraId="49415C17" w14:textId="1AA4FFD3" w:rsidR="00926328" w:rsidRPr="00611676" w:rsidRDefault="00926328" w:rsidP="00947E4A">
            <w:pPr>
              <w:pStyle w:val="BodyText"/>
              <w:spacing w:line="259" w:lineRule="auto"/>
              <w:ind w:right="116"/>
              <w:jc w:val="both"/>
              <w:rPr>
                <w:color w:val="002060"/>
                <w:lang w:val="en-SG"/>
              </w:rPr>
            </w:pPr>
          </w:p>
        </w:tc>
      </w:tr>
      <w:permStart w:id="499787325" w:edGrp="everyone"/>
      <w:tr w:rsidR="00926328" w:rsidRPr="00611676" w14:paraId="107C8E89" w14:textId="77777777" w:rsidTr="008A2A18">
        <w:tc>
          <w:tcPr>
            <w:tcW w:w="426" w:type="dxa"/>
            <w:tcBorders>
              <w:top w:val="nil"/>
              <w:bottom w:val="nil"/>
              <w:right w:val="nil"/>
            </w:tcBorders>
          </w:tcPr>
          <w:p w14:paraId="47CB0C1B" w14:textId="47FF3FBF" w:rsidR="00926328" w:rsidRPr="00611676" w:rsidRDefault="00000000" w:rsidP="00947E4A">
            <w:pPr>
              <w:rPr>
                <w:sz w:val="24"/>
                <w:lang w:val="en-SG"/>
              </w:rPr>
            </w:pPr>
            <w:sdt>
              <w:sdtPr>
                <w:rPr>
                  <w:sz w:val="24"/>
                  <w:lang w:val="en-SG"/>
                </w:rPr>
                <w:id w:val="-1786341083"/>
                <w14:checkbox>
                  <w14:checked w14:val="0"/>
                  <w14:checkedState w14:val="2612" w14:font="MS Gothic"/>
                  <w14:uncheckedState w14:val="2610" w14:font="MS Gothic"/>
                </w14:checkbox>
              </w:sdtPr>
              <w:sdtContent>
                <w:r w:rsidR="00074EC7">
                  <w:rPr>
                    <w:rFonts w:ascii="MS Gothic" w:eastAsia="MS Gothic" w:hAnsi="MS Gothic" w:hint="eastAsia"/>
                    <w:sz w:val="24"/>
                    <w:lang w:val="en-SG"/>
                  </w:rPr>
                  <w:t>☐</w:t>
                </w:r>
              </w:sdtContent>
            </w:sdt>
            <w:permEnd w:id="499787325"/>
          </w:p>
        </w:tc>
        <w:tc>
          <w:tcPr>
            <w:tcW w:w="8788" w:type="dxa"/>
            <w:tcBorders>
              <w:top w:val="nil"/>
              <w:left w:val="nil"/>
              <w:bottom w:val="nil"/>
            </w:tcBorders>
          </w:tcPr>
          <w:p w14:paraId="539C33DC" w14:textId="5A2A6B0C" w:rsidR="00926328" w:rsidRPr="00611676" w:rsidRDefault="00926328" w:rsidP="00074EC7">
            <w:pPr>
              <w:pStyle w:val="BodyText"/>
              <w:tabs>
                <w:tab w:val="left" w:pos="8391"/>
              </w:tabs>
              <w:spacing w:line="259" w:lineRule="auto"/>
              <w:ind w:right="229"/>
              <w:jc w:val="both"/>
              <w:rPr>
                <w:lang w:val="en-SG"/>
              </w:rPr>
            </w:pPr>
            <w:r w:rsidRPr="00611676">
              <w:rPr>
                <w:lang w:val="en-SG"/>
              </w:rPr>
              <w:t xml:space="preserve">By executing this </w:t>
            </w:r>
            <w:r w:rsidRPr="00611676">
              <w:rPr>
                <w:b/>
                <w:lang w:val="en-SG"/>
              </w:rPr>
              <w:t xml:space="preserve">Section </w:t>
            </w:r>
            <w:r w:rsidR="001C2BC0" w:rsidRPr="00611676">
              <w:rPr>
                <w:b/>
                <w:lang w:val="en-SG"/>
              </w:rPr>
              <w:t>H</w:t>
            </w:r>
            <w:r w:rsidRPr="00611676">
              <w:rPr>
                <w:b/>
                <w:lang w:val="en-SG"/>
              </w:rPr>
              <w:t xml:space="preserve"> </w:t>
            </w:r>
            <w:r w:rsidRPr="00611676">
              <w:rPr>
                <w:lang w:val="en-SG"/>
              </w:rPr>
              <w:t xml:space="preserve">(Acknowledgments), we are also making all representations, assurances and undertakings that have been set out in this Stage A Form (including in all annexes and appendices thereto). </w:t>
            </w:r>
          </w:p>
          <w:p w14:paraId="2A7E66C6" w14:textId="77777777" w:rsidR="00926328" w:rsidRPr="00611676" w:rsidRDefault="00926328" w:rsidP="00947E4A">
            <w:pPr>
              <w:pStyle w:val="BodyText"/>
              <w:spacing w:line="259" w:lineRule="auto"/>
              <w:ind w:right="112"/>
              <w:jc w:val="both"/>
              <w:rPr>
                <w:lang w:val="en-SG"/>
              </w:rPr>
            </w:pPr>
          </w:p>
          <w:p w14:paraId="4E398A54" w14:textId="77777777" w:rsidR="00926328" w:rsidRPr="00611676" w:rsidRDefault="00926328" w:rsidP="00947E4A">
            <w:pPr>
              <w:pBdr>
                <w:top w:val="nil"/>
                <w:left w:val="nil"/>
                <w:bottom w:val="nil"/>
                <w:right w:val="nil"/>
                <w:between w:val="nil"/>
              </w:pBdr>
              <w:jc w:val="both"/>
              <w:rPr>
                <w:sz w:val="24"/>
                <w:lang w:val="en-SG"/>
              </w:rPr>
            </w:pPr>
          </w:p>
        </w:tc>
      </w:tr>
      <w:tr w:rsidR="00926328" w:rsidRPr="00611676" w14:paraId="5C57F831" w14:textId="77777777" w:rsidTr="008A2A18">
        <w:tc>
          <w:tcPr>
            <w:tcW w:w="426" w:type="dxa"/>
            <w:tcBorders>
              <w:top w:val="nil"/>
              <w:right w:val="nil"/>
            </w:tcBorders>
          </w:tcPr>
          <w:p w14:paraId="1574E554" w14:textId="77777777" w:rsidR="00926328" w:rsidRPr="00611676" w:rsidRDefault="00926328" w:rsidP="00947E4A">
            <w:pPr>
              <w:rPr>
                <w:sz w:val="24"/>
                <w:lang w:val="en-SG"/>
              </w:rPr>
            </w:pPr>
          </w:p>
        </w:tc>
        <w:tc>
          <w:tcPr>
            <w:tcW w:w="8788" w:type="dxa"/>
            <w:tcBorders>
              <w:top w:val="nil"/>
              <w:left w:val="nil"/>
            </w:tcBorders>
          </w:tcPr>
          <w:p w14:paraId="7E21B9AC" w14:textId="77777777" w:rsidR="00926328" w:rsidRPr="00611676" w:rsidRDefault="00926328" w:rsidP="00926328">
            <w:pPr>
              <w:pStyle w:val="BodyText"/>
              <w:rPr>
                <w:lang w:val="en-SG"/>
              </w:rPr>
            </w:pPr>
            <w:r w:rsidRPr="00611676">
              <w:rPr>
                <w:lang w:val="en-SG"/>
              </w:rPr>
              <w:t>Signed</w:t>
            </w:r>
            <w:r w:rsidRPr="00611676">
              <w:rPr>
                <w:spacing w:val="-1"/>
                <w:lang w:val="en-SG"/>
              </w:rPr>
              <w:t xml:space="preserve"> </w:t>
            </w:r>
            <w:r w:rsidRPr="00611676">
              <w:rPr>
                <w:spacing w:val="-5"/>
                <w:lang w:val="en-SG"/>
              </w:rPr>
              <w:t>by</w:t>
            </w:r>
          </w:p>
          <w:p w14:paraId="6EDCF88A" w14:textId="77777777" w:rsidR="00926328" w:rsidRPr="00611676" w:rsidRDefault="00926328" w:rsidP="00926328">
            <w:pPr>
              <w:pStyle w:val="BodyText"/>
              <w:rPr>
                <w:lang w:val="en-SG"/>
              </w:rPr>
            </w:pPr>
          </w:p>
          <w:p w14:paraId="2E37A61E" w14:textId="77777777" w:rsidR="00926328" w:rsidRPr="00611676" w:rsidRDefault="00926328" w:rsidP="00926328">
            <w:pPr>
              <w:pStyle w:val="BodyText"/>
              <w:rPr>
                <w:lang w:val="en-SG"/>
              </w:rPr>
            </w:pPr>
            <w:permStart w:id="1085168597" w:edGrp="everyone"/>
            <w:r w:rsidRPr="00611676">
              <w:rPr>
                <w:lang w:val="en-SG"/>
              </w:rPr>
              <w:t>_________________________</w:t>
            </w:r>
          </w:p>
          <w:p w14:paraId="27EC9A9A" w14:textId="77777777" w:rsidR="00926328" w:rsidRPr="00611676" w:rsidRDefault="00926328" w:rsidP="00926328">
            <w:pPr>
              <w:pStyle w:val="BodyText"/>
              <w:ind w:left="830"/>
              <w:rPr>
                <w:spacing w:val="-2"/>
                <w:lang w:val="en-SG"/>
              </w:rPr>
            </w:pPr>
            <w:r w:rsidRPr="00611676">
              <w:rPr>
                <w:lang w:val="en-SG"/>
              </w:rPr>
              <w:t>[insert</w:t>
            </w:r>
            <w:r w:rsidRPr="00611676">
              <w:rPr>
                <w:spacing w:val="-4"/>
                <w:lang w:val="en-SG"/>
              </w:rPr>
              <w:t xml:space="preserve"> </w:t>
            </w:r>
            <w:r w:rsidRPr="00611676">
              <w:rPr>
                <w:spacing w:val="-2"/>
                <w:lang w:val="en-SG"/>
              </w:rPr>
              <w:t>name]</w:t>
            </w:r>
          </w:p>
          <w:permEnd w:id="1085168597"/>
          <w:p w14:paraId="68508A34" w14:textId="77777777" w:rsidR="00926328" w:rsidRPr="00611676" w:rsidRDefault="00926328" w:rsidP="00926328">
            <w:pPr>
              <w:pStyle w:val="BodyText"/>
              <w:ind w:left="830"/>
              <w:rPr>
                <w:lang w:val="en-SG"/>
              </w:rPr>
            </w:pPr>
          </w:p>
          <w:p w14:paraId="3AF3C749" w14:textId="77777777" w:rsidR="00926328" w:rsidRPr="00611676" w:rsidRDefault="00926328" w:rsidP="00926328">
            <w:pPr>
              <w:pStyle w:val="BodyText"/>
              <w:tabs>
                <w:tab w:val="left" w:pos="5973"/>
              </w:tabs>
              <w:ind w:right="3237"/>
              <w:jc w:val="right"/>
              <w:rPr>
                <w:lang w:val="en-SG"/>
              </w:rPr>
            </w:pPr>
            <w:r w:rsidRPr="00611676">
              <w:rPr>
                <w:lang w:val="en-SG"/>
              </w:rPr>
              <w:t xml:space="preserve">For and on behalf of </w:t>
            </w:r>
            <w:permStart w:id="825907423" w:edGrp="everyone"/>
            <w:r w:rsidRPr="00611676">
              <w:rPr>
                <w:u w:val="single"/>
                <w:lang w:val="en-SG"/>
              </w:rPr>
              <w:tab/>
            </w:r>
            <w:permEnd w:id="825907423"/>
          </w:p>
          <w:p w14:paraId="3530FDFB" w14:textId="7F488F58" w:rsidR="00926328" w:rsidRPr="00611676" w:rsidRDefault="00926328" w:rsidP="00926328">
            <w:pPr>
              <w:ind w:left="1164" w:right="3296"/>
              <w:jc w:val="right"/>
              <w:rPr>
                <w:sz w:val="24"/>
                <w:lang w:val="en-SG"/>
              </w:rPr>
            </w:pPr>
            <w:permStart w:id="136060335" w:edGrp="everyone"/>
            <w:r w:rsidRPr="00611676">
              <w:rPr>
                <w:sz w:val="24"/>
                <w:lang w:val="en-SG"/>
              </w:rPr>
              <w:t xml:space="preserve"> </w:t>
            </w:r>
            <w:r w:rsidR="00074EC7">
              <w:rPr>
                <w:sz w:val="24"/>
                <w:lang w:val="en-SG"/>
              </w:rPr>
              <w:t xml:space="preserve">  </w:t>
            </w:r>
            <w:r w:rsidRPr="00611676">
              <w:rPr>
                <w:sz w:val="24"/>
                <w:lang w:val="en-SG"/>
              </w:rPr>
              <w:t xml:space="preserve">     [</w:t>
            </w:r>
            <w:r w:rsidRPr="00611676">
              <w:rPr>
                <w:i/>
                <w:sz w:val="24"/>
                <w:lang w:val="en-SG"/>
              </w:rPr>
              <w:t>insert</w:t>
            </w:r>
            <w:r w:rsidRPr="00611676">
              <w:rPr>
                <w:i/>
                <w:spacing w:val="-1"/>
                <w:sz w:val="24"/>
                <w:lang w:val="en-SG"/>
              </w:rPr>
              <w:t xml:space="preserve"> </w:t>
            </w:r>
            <w:r w:rsidRPr="00611676">
              <w:rPr>
                <w:i/>
                <w:sz w:val="24"/>
                <w:lang w:val="en-SG"/>
              </w:rPr>
              <w:t>name</w:t>
            </w:r>
            <w:r w:rsidRPr="00611676">
              <w:rPr>
                <w:i/>
                <w:spacing w:val="-2"/>
                <w:sz w:val="24"/>
                <w:lang w:val="en-SG"/>
              </w:rPr>
              <w:t xml:space="preserve"> </w:t>
            </w:r>
            <w:r w:rsidRPr="00611676">
              <w:rPr>
                <w:i/>
                <w:sz w:val="24"/>
                <w:lang w:val="en-SG"/>
              </w:rPr>
              <w:t>of entity(</w:t>
            </w:r>
            <w:proofErr w:type="spellStart"/>
            <w:r w:rsidRPr="00611676">
              <w:rPr>
                <w:i/>
                <w:sz w:val="24"/>
                <w:lang w:val="en-SG"/>
              </w:rPr>
              <w:t>ies</w:t>
            </w:r>
            <w:proofErr w:type="spellEnd"/>
            <w:r w:rsidRPr="00611676">
              <w:rPr>
                <w:i/>
                <w:sz w:val="24"/>
                <w:lang w:val="en-SG"/>
              </w:rPr>
              <w:t>)</w:t>
            </w:r>
            <w:r w:rsidRPr="00611676">
              <w:rPr>
                <w:i/>
                <w:spacing w:val="-2"/>
                <w:sz w:val="24"/>
                <w:lang w:val="en-SG"/>
              </w:rPr>
              <w:t xml:space="preserve"> represented</w:t>
            </w:r>
            <w:r w:rsidRPr="00611676">
              <w:rPr>
                <w:spacing w:val="-2"/>
                <w:sz w:val="24"/>
                <w:lang w:val="en-SG"/>
              </w:rPr>
              <w:t>]</w:t>
            </w:r>
          </w:p>
          <w:permEnd w:id="136060335"/>
          <w:p w14:paraId="0274F7ED" w14:textId="2946045A" w:rsidR="00926328" w:rsidRPr="00611676" w:rsidRDefault="00926328" w:rsidP="00947E4A">
            <w:pPr>
              <w:ind w:left="5134" w:right="313"/>
              <w:jc w:val="both"/>
              <w:rPr>
                <w:sz w:val="24"/>
                <w:lang w:val="en-SG"/>
              </w:rPr>
            </w:pPr>
          </w:p>
        </w:tc>
      </w:tr>
    </w:tbl>
    <w:p w14:paraId="64DF0888" w14:textId="77777777" w:rsidR="00441EAF" w:rsidRPr="00611676" w:rsidRDefault="00441EAF" w:rsidP="00926328">
      <w:pPr>
        <w:rPr>
          <w:spacing w:val="-2"/>
          <w:sz w:val="24"/>
          <w:u w:val="single"/>
          <w:lang w:val="en-SG"/>
        </w:rPr>
      </w:pPr>
    </w:p>
    <w:p w14:paraId="78D7872B" w14:textId="77777777" w:rsidR="00926328" w:rsidRPr="00611676" w:rsidRDefault="00926328" w:rsidP="00926328">
      <w:pPr>
        <w:rPr>
          <w:spacing w:val="-2"/>
          <w:sz w:val="24"/>
          <w:u w:val="single"/>
          <w:lang w:val="en-SG"/>
        </w:rPr>
      </w:pPr>
    </w:p>
    <w:p w14:paraId="40F7553E" w14:textId="77777777" w:rsidR="00A107E0" w:rsidRDefault="00C25513" w:rsidP="005C7F97">
      <w:pPr>
        <w:ind w:left="120"/>
        <w:rPr>
          <w:spacing w:val="-2"/>
          <w:sz w:val="24"/>
          <w:u w:val="single"/>
          <w:lang w:val="en-SG"/>
        </w:rPr>
      </w:pPr>
      <w:r w:rsidRPr="00611676">
        <w:rPr>
          <w:b/>
          <w:sz w:val="24"/>
          <w:lang w:val="en-SG"/>
        </w:rPr>
        <w:t>Section</w:t>
      </w:r>
      <w:r w:rsidRPr="00611676">
        <w:rPr>
          <w:b/>
          <w:spacing w:val="-2"/>
          <w:sz w:val="24"/>
          <w:lang w:val="en-SG"/>
        </w:rPr>
        <w:t xml:space="preserve"> </w:t>
      </w:r>
      <w:r w:rsidRPr="00611676">
        <w:rPr>
          <w:b/>
          <w:sz w:val="24"/>
          <w:lang w:val="en-SG"/>
        </w:rPr>
        <w:t>I:</w:t>
      </w:r>
      <w:r w:rsidRPr="00611676">
        <w:rPr>
          <w:b/>
          <w:spacing w:val="3"/>
          <w:sz w:val="24"/>
          <w:lang w:val="en-SG"/>
        </w:rPr>
        <w:t xml:space="preserve"> </w:t>
      </w:r>
      <w:r w:rsidRPr="00611676">
        <w:rPr>
          <w:sz w:val="24"/>
          <w:u w:val="single"/>
          <w:lang w:val="en-SG"/>
        </w:rPr>
        <w:t>Representation</w:t>
      </w:r>
      <w:r w:rsidRPr="00611676">
        <w:rPr>
          <w:spacing w:val="4"/>
          <w:sz w:val="24"/>
          <w:u w:val="single"/>
          <w:lang w:val="en-SG"/>
        </w:rPr>
        <w:t xml:space="preserve"> </w:t>
      </w:r>
      <w:r w:rsidRPr="00611676">
        <w:rPr>
          <w:sz w:val="24"/>
          <w:u w:val="single"/>
          <w:lang w:val="en-SG"/>
        </w:rPr>
        <w:t>and</w:t>
      </w:r>
      <w:r w:rsidRPr="00611676">
        <w:rPr>
          <w:spacing w:val="5"/>
          <w:sz w:val="24"/>
          <w:u w:val="single"/>
          <w:lang w:val="en-SG"/>
        </w:rPr>
        <w:t xml:space="preserve"> </w:t>
      </w:r>
      <w:r w:rsidRPr="00611676">
        <w:rPr>
          <w:spacing w:val="-2"/>
          <w:sz w:val="24"/>
          <w:u w:val="single"/>
          <w:lang w:val="en-SG"/>
        </w:rPr>
        <w:t>Warranty</w:t>
      </w:r>
    </w:p>
    <w:p w14:paraId="0BC0FC78" w14:textId="77777777" w:rsidR="00074EC7" w:rsidRDefault="00074EC7" w:rsidP="005C7F97">
      <w:pPr>
        <w:ind w:left="120"/>
        <w:rPr>
          <w:spacing w:val="-2"/>
          <w:sz w:val="24"/>
          <w:u w:val="single"/>
          <w:lang w:val="en-SG"/>
        </w:rPr>
      </w:pPr>
    </w:p>
    <w:tbl>
      <w:tblPr>
        <w:tblStyle w:val="TableGrid"/>
        <w:tblW w:w="0" w:type="auto"/>
        <w:tblInd w:w="120" w:type="dxa"/>
        <w:tblLook w:val="04A0" w:firstRow="1" w:lastRow="0" w:firstColumn="1" w:lastColumn="0" w:noHBand="0" w:noVBand="1"/>
      </w:tblPr>
      <w:tblGrid>
        <w:gridCol w:w="456"/>
        <w:gridCol w:w="8864"/>
      </w:tblGrid>
      <w:tr w:rsidR="00074EC7" w14:paraId="21DA69AF" w14:textId="77777777" w:rsidTr="00074EC7">
        <w:tc>
          <w:tcPr>
            <w:tcW w:w="301" w:type="dxa"/>
            <w:tcBorders>
              <w:bottom w:val="nil"/>
              <w:right w:val="nil"/>
            </w:tcBorders>
            <w:shd w:val="clear" w:color="auto" w:fill="FFFFFF" w:themeFill="background1"/>
          </w:tcPr>
          <w:permStart w:id="1589187206" w:edGrp="everyone"/>
          <w:p w14:paraId="673E85C1" w14:textId="04DF7FA4" w:rsidR="00074EC7" w:rsidRDefault="00000000" w:rsidP="005C7F97">
            <w:pPr>
              <w:rPr>
                <w:spacing w:val="-2"/>
                <w:sz w:val="24"/>
                <w:u w:val="single"/>
                <w:lang w:val="en-SG"/>
              </w:rPr>
            </w:pPr>
            <w:sdt>
              <w:sdtPr>
                <w:rPr>
                  <w:sz w:val="24"/>
                  <w:lang w:val="en-SG"/>
                </w:rPr>
                <w:id w:val="-380554595"/>
                <w14:checkbox>
                  <w14:checked w14:val="0"/>
                  <w14:checkedState w14:val="2612" w14:font="MS Gothic"/>
                  <w14:uncheckedState w14:val="2610" w14:font="MS Gothic"/>
                </w14:checkbox>
              </w:sdtPr>
              <w:sdtContent>
                <w:r w:rsidR="00074EC7" w:rsidRPr="00611676">
                  <w:rPr>
                    <w:rFonts w:ascii="MS Gothic" w:eastAsia="MS Gothic" w:hAnsi="MS Gothic"/>
                    <w:sz w:val="24"/>
                    <w:lang w:val="en-SG"/>
                  </w:rPr>
                  <w:t>☐</w:t>
                </w:r>
              </w:sdtContent>
            </w:sdt>
            <w:permEnd w:id="1589187206"/>
          </w:p>
        </w:tc>
        <w:tc>
          <w:tcPr>
            <w:tcW w:w="9019" w:type="dxa"/>
            <w:tcBorders>
              <w:left w:val="nil"/>
              <w:bottom w:val="nil"/>
            </w:tcBorders>
            <w:shd w:val="clear" w:color="auto" w:fill="FFFFFF" w:themeFill="background1"/>
          </w:tcPr>
          <w:p w14:paraId="428B6181" w14:textId="77777777" w:rsidR="00074EC7" w:rsidRDefault="00074EC7" w:rsidP="00074EC7">
            <w:pPr>
              <w:jc w:val="both"/>
              <w:rPr>
                <w:sz w:val="24"/>
                <w:lang w:val="en-SG"/>
              </w:rPr>
            </w:pPr>
            <w:r w:rsidRPr="00611676">
              <w:rPr>
                <w:sz w:val="24"/>
                <w:lang w:val="en-SG"/>
              </w:rPr>
              <w:t>I represent and warrant that I have been duly authorised to submit this Project Application on behalf of the Applicant(s), including to make the Undertaking to Comply with Singapore’s requirements for participation under the</w:t>
            </w:r>
            <w:r w:rsidRPr="00611676">
              <w:rPr>
                <w:spacing w:val="80"/>
                <w:sz w:val="24"/>
                <w:lang w:val="en-SG"/>
              </w:rPr>
              <w:t xml:space="preserve"> </w:t>
            </w:r>
            <w:r w:rsidRPr="00611676">
              <w:rPr>
                <w:sz w:val="24"/>
                <w:lang w:val="en-SG"/>
              </w:rPr>
              <w:t>Implementation</w:t>
            </w:r>
            <w:r w:rsidRPr="00611676">
              <w:rPr>
                <w:spacing w:val="40"/>
                <w:sz w:val="24"/>
                <w:lang w:val="en-SG"/>
              </w:rPr>
              <w:t xml:space="preserve"> </w:t>
            </w:r>
            <w:r w:rsidRPr="00611676">
              <w:rPr>
                <w:sz w:val="24"/>
                <w:lang w:val="en-SG"/>
              </w:rPr>
              <w:t>Agreement</w:t>
            </w:r>
            <w:r w:rsidRPr="00611676">
              <w:rPr>
                <w:spacing w:val="80"/>
                <w:sz w:val="24"/>
                <w:lang w:val="en-SG"/>
              </w:rPr>
              <w:t xml:space="preserve"> </w:t>
            </w:r>
            <w:r w:rsidRPr="00611676">
              <w:rPr>
                <w:sz w:val="24"/>
                <w:lang w:val="en-SG"/>
              </w:rPr>
              <w:t>(the</w:t>
            </w:r>
            <w:r w:rsidRPr="00611676">
              <w:rPr>
                <w:spacing w:val="80"/>
                <w:sz w:val="24"/>
                <w:lang w:val="en-SG"/>
              </w:rPr>
              <w:t xml:space="preserve"> </w:t>
            </w:r>
            <w:r w:rsidRPr="00611676">
              <w:rPr>
                <w:sz w:val="24"/>
                <w:lang w:val="en-SG"/>
              </w:rPr>
              <w:t>terms</w:t>
            </w:r>
            <w:r w:rsidRPr="00611676">
              <w:rPr>
                <w:spacing w:val="80"/>
                <w:sz w:val="24"/>
                <w:lang w:val="en-SG"/>
              </w:rPr>
              <w:t xml:space="preserve"> </w:t>
            </w:r>
            <w:r w:rsidRPr="00611676">
              <w:rPr>
                <w:sz w:val="24"/>
                <w:lang w:val="en-SG"/>
              </w:rPr>
              <w:t>of</w:t>
            </w:r>
            <w:r w:rsidRPr="00611676">
              <w:rPr>
                <w:spacing w:val="80"/>
                <w:sz w:val="24"/>
                <w:lang w:val="en-SG"/>
              </w:rPr>
              <w:t xml:space="preserve"> </w:t>
            </w:r>
            <w:r w:rsidRPr="00611676">
              <w:rPr>
                <w:sz w:val="24"/>
                <w:lang w:val="en-SG"/>
              </w:rPr>
              <w:t>which</w:t>
            </w:r>
            <w:r w:rsidRPr="00611676">
              <w:rPr>
                <w:spacing w:val="80"/>
                <w:sz w:val="24"/>
                <w:lang w:val="en-SG"/>
              </w:rPr>
              <w:t xml:space="preserve"> </w:t>
            </w:r>
            <w:r w:rsidRPr="00611676">
              <w:rPr>
                <w:sz w:val="24"/>
                <w:lang w:val="en-SG"/>
              </w:rPr>
              <w:t>are</w:t>
            </w:r>
            <w:r w:rsidRPr="00611676">
              <w:rPr>
                <w:spacing w:val="80"/>
                <w:sz w:val="24"/>
                <w:lang w:val="en-SG"/>
              </w:rPr>
              <w:t xml:space="preserve"> </w:t>
            </w:r>
            <w:r w:rsidRPr="00611676">
              <w:rPr>
                <w:sz w:val="24"/>
                <w:lang w:val="en-SG"/>
              </w:rPr>
              <w:t>set</w:t>
            </w:r>
            <w:r w:rsidRPr="00611676">
              <w:rPr>
                <w:spacing w:val="80"/>
                <w:sz w:val="24"/>
                <w:lang w:val="en-SG"/>
              </w:rPr>
              <w:t xml:space="preserve"> </w:t>
            </w:r>
            <w:r w:rsidRPr="00611676">
              <w:rPr>
                <w:sz w:val="24"/>
                <w:lang w:val="en-SG"/>
              </w:rPr>
              <w:t>out</w:t>
            </w:r>
            <w:r w:rsidRPr="00611676">
              <w:rPr>
                <w:spacing w:val="80"/>
                <w:sz w:val="24"/>
                <w:lang w:val="en-SG"/>
              </w:rPr>
              <w:t xml:space="preserve"> </w:t>
            </w:r>
            <w:r w:rsidRPr="00611676">
              <w:rPr>
                <w:sz w:val="24"/>
                <w:lang w:val="en-SG"/>
              </w:rPr>
              <w:t>at</w:t>
            </w:r>
            <w:r w:rsidRPr="00611676">
              <w:rPr>
                <w:spacing w:val="80"/>
                <w:sz w:val="24"/>
                <w:lang w:val="en-SG"/>
              </w:rPr>
              <w:t xml:space="preserve"> </w:t>
            </w:r>
            <w:r w:rsidRPr="00611676">
              <w:rPr>
                <w:b/>
                <w:sz w:val="24"/>
                <w:lang w:val="en-SG"/>
              </w:rPr>
              <w:t>Section</w:t>
            </w:r>
            <w:r w:rsidRPr="00611676">
              <w:rPr>
                <w:b/>
                <w:spacing w:val="80"/>
                <w:sz w:val="24"/>
                <w:lang w:val="en-SG"/>
              </w:rPr>
              <w:t xml:space="preserve"> </w:t>
            </w:r>
            <w:r w:rsidRPr="00611676">
              <w:rPr>
                <w:b/>
                <w:sz w:val="24"/>
                <w:lang w:val="en-SG"/>
              </w:rPr>
              <w:t>F</w:t>
            </w:r>
            <w:r w:rsidRPr="00611676">
              <w:rPr>
                <w:sz w:val="24"/>
                <w:lang w:val="en-SG"/>
              </w:rPr>
              <w:t>), and the undertaking to comply with the requirements of the Government of</w:t>
            </w:r>
            <w:r w:rsidRPr="00611676">
              <w:rPr>
                <w:spacing w:val="40"/>
                <w:sz w:val="24"/>
                <w:lang w:val="en-SG"/>
              </w:rPr>
              <w:t xml:space="preserve"> </w:t>
            </w:r>
            <w:r w:rsidRPr="00611676">
              <w:rPr>
                <w:sz w:val="24"/>
                <w:lang w:val="en-SG"/>
              </w:rPr>
              <w:t xml:space="preserve">Thailand (the terms of which are set out at </w:t>
            </w:r>
            <w:r w:rsidRPr="00611676">
              <w:rPr>
                <w:b/>
                <w:sz w:val="24"/>
                <w:lang w:val="en-SG"/>
              </w:rPr>
              <w:t>Section G</w:t>
            </w:r>
            <w:r w:rsidRPr="00611676">
              <w:rPr>
                <w:sz w:val="24"/>
                <w:lang w:val="en-SG"/>
              </w:rPr>
              <w:t>).</w:t>
            </w:r>
          </w:p>
          <w:p w14:paraId="649E2410" w14:textId="47805D1D" w:rsidR="00074EC7" w:rsidRDefault="00074EC7" w:rsidP="005C7F97">
            <w:pPr>
              <w:rPr>
                <w:spacing w:val="-2"/>
                <w:sz w:val="24"/>
                <w:u w:val="single"/>
                <w:lang w:val="en-SG"/>
              </w:rPr>
            </w:pPr>
          </w:p>
        </w:tc>
      </w:tr>
      <w:tr w:rsidR="00074EC7" w14:paraId="2114717A" w14:textId="77777777" w:rsidTr="00074EC7">
        <w:tc>
          <w:tcPr>
            <w:tcW w:w="9320" w:type="dxa"/>
            <w:gridSpan w:val="2"/>
            <w:tcBorders>
              <w:top w:val="nil"/>
            </w:tcBorders>
            <w:shd w:val="clear" w:color="auto" w:fill="FFFFFF" w:themeFill="background1"/>
          </w:tcPr>
          <w:p w14:paraId="33699DD2" w14:textId="77777777" w:rsidR="00074EC7" w:rsidRPr="00611676" w:rsidRDefault="00074EC7" w:rsidP="00CE032A">
            <w:pPr>
              <w:ind w:left="327"/>
              <w:rPr>
                <w:sz w:val="24"/>
                <w:lang w:val="en-SG"/>
              </w:rPr>
            </w:pPr>
            <w:r w:rsidRPr="00611676">
              <w:rPr>
                <w:sz w:val="24"/>
                <w:lang w:val="en-SG"/>
              </w:rPr>
              <w:t>Signed</w:t>
            </w:r>
            <w:r w:rsidRPr="00611676">
              <w:rPr>
                <w:spacing w:val="-1"/>
                <w:sz w:val="24"/>
                <w:lang w:val="en-SG"/>
              </w:rPr>
              <w:t xml:space="preserve"> </w:t>
            </w:r>
            <w:r w:rsidRPr="00611676">
              <w:rPr>
                <w:spacing w:val="-5"/>
                <w:sz w:val="24"/>
                <w:lang w:val="en-SG"/>
              </w:rPr>
              <w:t>by</w:t>
            </w:r>
          </w:p>
          <w:p w14:paraId="75D854C2" w14:textId="77777777" w:rsidR="00074EC7" w:rsidRPr="00611676" w:rsidRDefault="00074EC7" w:rsidP="00CE032A">
            <w:pPr>
              <w:ind w:left="327"/>
              <w:rPr>
                <w:sz w:val="24"/>
                <w:lang w:val="en-SG"/>
              </w:rPr>
            </w:pPr>
          </w:p>
          <w:p w14:paraId="07387DA8" w14:textId="77777777" w:rsidR="00074EC7" w:rsidRPr="00611676" w:rsidRDefault="00074EC7" w:rsidP="00CE032A">
            <w:pPr>
              <w:pStyle w:val="BodyText"/>
              <w:ind w:left="327"/>
              <w:rPr>
                <w:lang w:val="en-SG"/>
              </w:rPr>
            </w:pPr>
            <w:permStart w:id="55927947" w:edGrp="everyone"/>
            <w:r w:rsidRPr="00611676">
              <w:rPr>
                <w:lang w:val="en-SG"/>
              </w:rPr>
              <w:t>_________________________</w:t>
            </w:r>
          </w:p>
          <w:p w14:paraId="1D394E28" w14:textId="77777777" w:rsidR="00074EC7" w:rsidRPr="00611676" w:rsidRDefault="00074EC7" w:rsidP="00CE032A">
            <w:pPr>
              <w:ind w:left="327"/>
              <w:rPr>
                <w:sz w:val="24"/>
                <w:lang w:val="en-SG"/>
              </w:rPr>
            </w:pPr>
            <w:r w:rsidRPr="00611676">
              <w:rPr>
                <w:sz w:val="24"/>
                <w:lang w:val="en-SG"/>
              </w:rPr>
              <w:t>[insert</w:t>
            </w:r>
            <w:r w:rsidRPr="00611676">
              <w:rPr>
                <w:spacing w:val="-4"/>
                <w:sz w:val="24"/>
                <w:lang w:val="en-SG"/>
              </w:rPr>
              <w:t xml:space="preserve"> </w:t>
            </w:r>
            <w:r w:rsidRPr="00611676">
              <w:rPr>
                <w:spacing w:val="-2"/>
                <w:sz w:val="24"/>
                <w:lang w:val="en-SG"/>
              </w:rPr>
              <w:t>name]</w:t>
            </w:r>
          </w:p>
          <w:permEnd w:id="55927947"/>
          <w:p w14:paraId="6B7921D9" w14:textId="77777777" w:rsidR="00074EC7" w:rsidRDefault="00074EC7" w:rsidP="005C7F97">
            <w:pPr>
              <w:rPr>
                <w:spacing w:val="-2"/>
                <w:sz w:val="24"/>
                <w:u w:val="single"/>
                <w:lang w:val="en-SG"/>
              </w:rPr>
            </w:pPr>
          </w:p>
        </w:tc>
      </w:tr>
    </w:tbl>
    <w:p w14:paraId="3CF91131" w14:textId="6BB906FD" w:rsidR="006D7566" w:rsidRPr="00611676" w:rsidRDefault="006D7566" w:rsidP="00074EC7">
      <w:pPr>
        <w:ind w:left="120"/>
        <w:rPr>
          <w:sz w:val="24"/>
          <w:lang w:val="en-SG"/>
        </w:rPr>
      </w:pPr>
    </w:p>
    <w:p w14:paraId="40F7553F" w14:textId="2FCD08F0" w:rsidR="00A107E0" w:rsidRPr="00611676" w:rsidRDefault="00A107E0" w:rsidP="005C7F97">
      <w:pPr>
        <w:pStyle w:val="BodyText"/>
        <w:rPr>
          <w:sz w:val="20"/>
          <w:lang w:val="en-SG"/>
        </w:rPr>
      </w:pPr>
    </w:p>
    <w:p w14:paraId="40F75540" w14:textId="77777777" w:rsidR="00A107E0" w:rsidRPr="00611676" w:rsidRDefault="00C25513" w:rsidP="005C7F97">
      <w:pPr>
        <w:ind w:left="3" w:right="178"/>
        <w:jc w:val="center"/>
        <w:rPr>
          <w:sz w:val="24"/>
          <w:lang w:val="en-SG"/>
        </w:rPr>
      </w:pPr>
      <w:r w:rsidRPr="00611676">
        <w:rPr>
          <w:spacing w:val="-5"/>
          <w:sz w:val="24"/>
          <w:lang w:val="en-SG"/>
        </w:rPr>
        <w:t>***</w:t>
      </w:r>
    </w:p>
    <w:p w14:paraId="40F75541" w14:textId="77777777" w:rsidR="00A107E0" w:rsidRPr="00611676" w:rsidRDefault="00A107E0" w:rsidP="00E73FCB">
      <w:pPr>
        <w:rPr>
          <w:sz w:val="24"/>
          <w:lang w:val="en-SG"/>
        </w:rPr>
        <w:sectPr w:rsidR="00A107E0" w:rsidRPr="00611676">
          <w:pgSz w:w="11910" w:h="16840"/>
          <w:pgMar w:top="1420" w:right="1140" w:bottom="1200" w:left="1320" w:header="217" w:footer="1002" w:gutter="0"/>
          <w:cols w:space="720"/>
        </w:sectPr>
      </w:pPr>
    </w:p>
    <w:p w14:paraId="659BB580" w14:textId="77777777" w:rsidR="009955D4" w:rsidRPr="00611676" w:rsidRDefault="009955D4" w:rsidP="00E73FCB">
      <w:pPr>
        <w:pStyle w:val="BodyText"/>
        <w:rPr>
          <w:u w:val="single"/>
          <w:lang w:val="en-SG"/>
        </w:rPr>
      </w:pPr>
    </w:p>
    <w:p w14:paraId="035AE065" w14:textId="030E416D" w:rsidR="009955D4" w:rsidRPr="00611676" w:rsidRDefault="009955D4">
      <w:pPr>
        <w:rPr>
          <w:sz w:val="24"/>
          <w:szCs w:val="24"/>
          <w:u w:val="single"/>
          <w:lang w:val="en-SG"/>
        </w:rPr>
      </w:pPr>
    </w:p>
    <w:p w14:paraId="50A83C18" w14:textId="77777777" w:rsidR="00E73FCB" w:rsidRPr="00E73FCB" w:rsidRDefault="00E73FCB" w:rsidP="009955D4">
      <w:pPr>
        <w:pStyle w:val="BodyText"/>
        <w:ind w:left="120"/>
        <w:rPr>
          <w:lang w:val="en-SG"/>
        </w:rPr>
      </w:pPr>
    </w:p>
    <w:p w14:paraId="2F816D91" w14:textId="77777777" w:rsidR="00E73FCB" w:rsidRPr="00E73FCB" w:rsidRDefault="00E73FCB">
      <w:pPr>
        <w:rPr>
          <w:sz w:val="24"/>
          <w:szCs w:val="24"/>
          <w:lang w:val="en-SG"/>
        </w:rPr>
      </w:pPr>
      <w:r w:rsidRPr="00E73FCB">
        <w:rPr>
          <w:lang w:val="en-SG"/>
        </w:rPr>
        <w:br w:type="page"/>
      </w:r>
    </w:p>
    <w:p w14:paraId="020C76B4" w14:textId="61164C7E" w:rsidR="009955D4" w:rsidRPr="00611676" w:rsidRDefault="00C25513" w:rsidP="009955D4">
      <w:pPr>
        <w:pStyle w:val="BodyText"/>
        <w:ind w:left="120"/>
        <w:rPr>
          <w:lang w:val="en-SG"/>
        </w:rPr>
      </w:pPr>
      <w:r w:rsidRPr="00611676">
        <w:rPr>
          <w:u w:val="single"/>
          <w:lang w:val="en-SG"/>
        </w:rPr>
        <w:lastRenderedPageBreak/>
        <w:t>Appendix</w:t>
      </w:r>
      <w:r w:rsidRPr="00611676">
        <w:rPr>
          <w:spacing w:val="-1"/>
          <w:u w:val="single"/>
          <w:lang w:val="en-SG"/>
        </w:rPr>
        <w:t xml:space="preserve"> </w:t>
      </w:r>
      <w:r w:rsidRPr="00611676">
        <w:rPr>
          <w:spacing w:val="-10"/>
          <w:u w:val="single"/>
          <w:lang w:val="en-SG"/>
        </w:rPr>
        <w:t>1</w:t>
      </w:r>
    </w:p>
    <w:p w14:paraId="23E1425A" w14:textId="77777777" w:rsidR="009955D4" w:rsidRPr="00611676" w:rsidRDefault="009955D4" w:rsidP="009955D4">
      <w:pPr>
        <w:pBdr>
          <w:top w:val="nil"/>
          <w:left w:val="nil"/>
          <w:bottom w:val="nil"/>
          <w:right w:val="nil"/>
          <w:between w:val="nil"/>
        </w:pBdr>
        <w:spacing w:before="18"/>
        <w:rPr>
          <w:rFonts w:asciiTheme="minorHAnsi" w:hAnsiTheme="minorHAnsi" w:cstheme="minorHAnsi"/>
          <w:color w:val="000000"/>
          <w:sz w:val="24"/>
          <w:szCs w:val="24"/>
          <w:lang w:val="en-SG"/>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9955D4" w:rsidRPr="00611676" w14:paraId="40C5470B" w14:textId="77777777" w:rsidTr="00194282">
        <w:tc>
          <w:tcPr>
            <w:tcW w:w="9356" w:type="dxa"/>
          </w:tcPr>
          <w:p w14:paraId="13BB2C92" w14:textId="77777777" w:rsidR="009955D4" w:rsidRPr="00611676" w:rsidRDefault="009955D4" w:rsidP="00947E4A">
            <w:pPr>
              <w:pStyle w:val="Heading1"/>
              <w:ind w:left="28" w:right="0"/>
              <w:jc w:val="both"/>
              <w:rPr>
                <w:lang w:val="en-SG"/>
              </w:rPr>
            </w:pPr>
            <w:r w:rsidRPr="00611676">
              <w:rPr>
                <w:lang w:val="en-SG"/>
              </w:rPr>
              <w:t>Requirement for all Tradeable Authorised ITMOs Authorised</w:t>
            </w:r>
            <w:r w:rsidRPr="00611676">
              <w:rPr>
                <w:spacing w:val="-10"/>
                <w:lang w:val="en-SG"/>
              </w:rPr>
              <w:t xml:space="preserve"> </w:t>
            </w:r>
            <w:r w:rsidRPr="00611676">
              <w:rPr>
                <w:lang w:val="en-SG"/>
              </w:rPr>
              <w:t>under</w:t>
            </w:r>
            <w:r w:rsidRPr="00611676">
              <w:rPr>
                <w:spacing w:val="-9"/>
                <w:lang w:val="en-SG"/>
              </w:rPr>
              <w:t xml:space="preserve"> </w:t>
            </w:r>
            <w:r w:rsidRPr="00611676">
              <w:rPr>
                <w:lang w:val="en-SG"/>
              </w:rPr>
              <w:t>Singapore’s</w:t>
            </w:r>
            <w:r w:rsidRPr="00611676">
              <w:rPr>
                <w:spacing w:val="-11"/>
                <w:lang w:val="en-SG"/>
              </w:rPr>
              <w:t xml:space="preserve"> </w:t>
            </w:r>
            <w:r w:rsidRPr="00611676">
              <w:rPr>
                <w:lang w:val="en-SG"/>
              </w:rPr>
              <w:t>Implementation</w:t>
            </w:r>
            <w:r w:rsidRPr="00611676">
              <w:rPr>
                <w:spacing w:val="-12"/>
                <w:lang w:val="en-SG"/>
              </w:rPr>
              <w:t xml:space="preserve"> </w:t>
            </w:r>
            <w:r w:rsidRPr="00611676">
              <w:rPr>
                <w:lang w:val="en-SG"/>
              </w:rPr>
              <w:t>Agreements</w:t>
            </w:r>
            <w:r w:rsidRPr="00611676">
              <w:rPr>
                <w:spacing w:val="-11"/>
                <w:lang w:val="en-SG"/>
              </w:rPr>
              <w:t xml:space="preserve"> </w:t>
            </w:r>
            <w:r w:rsidRPr="00611676">
              <w:rPr>
                <w:lang w:val="en-SG"/>
              </w:rPr>
              <w:t>(“IAs”)</w:t>
            </w:r>
            <w:r w:rsidRPr="00611676">
              <w:rPr>
                <w:spacing w:val="-11"/>
                <w:lang w:val="en-SG"/>
              </w:rPr>
              <w:t xml:space="preserve"> </w:t>
            </w:r>
            <w:r w:rsidRPr="00611676">
              <w:rPr>
                <w:lang w:val="en-SG"/>
              </w:rPr>
              <w:t>to</w:t>
            </w:r>
            <w:r w:rsidRPr="00611676">
              <w:rPr>
                <w:spacing w:val="-10"/>
                <w:lang w:val="en-SG"/>
              </w:rPr>
              <w:t xml:space="preserve"> </w:t>
            </w:r>
            <w:r w:rsidRPr="00611676">
              <w:rPr>
                <w:lang w:val="en-SG"/>
              </w:rPr>
              <w:t>be</w:t>
            </w:r>
            <w:r w:rsidRPr="00611676">
              <w:rPr>
                <w:spacing w:val="-13"/>
                <w:lang w:val="en-SG"/>
              </w:rPr>
              <w:t xml:space="preserve"> </w:t>
            </w:r>
            <w:r w:rsidRPr="00611676">
              <w:rPr>
                <w:lang w:val="en-SG"/>
              </w:rPr>
              <w:t>first</w:t>
            </w:r>
            <w:r w:rsidRPr="00611676">
              <w:rPr>
                <w:spacing w:val="-10"/>
                <w:lang w:val="en-SG"/>
              </w:rPr>
              <w:t xml:space="preserve"> </w:t>
            </w:r>
            <w:r w:rsidRPr="00611676">
              <w:rPr>
                <w:lang w:val="en-SG"/>
              </w:rPr>
              <w:t>either</w:t>
            </w:r>
            <w:r w:rsidRPr="00611676">
              <w:rPr>
                <w:spacing w:val="-9"/>
                <w:lang w:val="en-SG"/>
              </w:rPr>
              <w:t xml:space="preserve"> </w:t>
            </w:r>
            <w:r w:rsidRPr="00611676">
              <w:rPr>
                <w:lang w:val="en-SG"/>
              </w:rPr>
              <w:t>sold or transferred to Eligible Entities bona fide</w:t>
            </w:r>
          </w:p>
          <w:p w14:paraId="0EA9A785" w14:textId="77777777" w:rsidR="009955D4" w:rsidRPr="00611676" w:rsidRDefault="009955D4" w:rsidP="009955D4">
            <w:pPr>
              <w:pStyle w:val="ListParagraph"/>
              <w:numPr>
                <w:ilvl w:val="3"/>
                <w:numId w:val="19"/>
              </w:numPr>
              <w:autoSpaceDE/>
              <w:autoSpaceDN/>
              <w:spacing w:before="292"/>
              <w:ind w:left="720" w:hanging="720"/>
              <w:rPr>
                <w:sz w:val="24"/>
                <w:szCs w:val="24"/>
                <w:lang w:val="en-SG"/>
              </w:rPr>
            </w:pPr>
            <w:r w:rsidRPr="00611676">
              <w:rPr>
                <w:sz w:val="24"/>
                <w:szCs w:val="24"/>
                <w:lang w:val="en-SG"/>
              </w:rPr>
              <w:t xml:space="preserve">To grow Singapore's carbon services and trading ecosystem, we require all Tradeable Authorised ITMOs* authorised under Singapore’s IAs to be </w:t>
            </w:r>
            <w:r w:rsidRPr="00611676">
              <w:rPr>
                <w:b/>
                <w:sz w:val="24"/>
                <w:szCs w:val="24"/>
                <w:lang w:val="en-SG"/>
              </w:rPr>
              <w:t xml:space="preserve">first either sold or transferred to </w:t>
            </w:r>
            <w:r w:rsidRPr="00611676">
              <w:rPr>
                <w:sz w:val="24"/>
                <w:szCs w:val="24"/>
                <w:lang w:val="en-SG"/>
              </w:rPr>
              <w:t xml:space="preserve">an </w:t>
            </w:r>
            <w:r w:rsidRPr="00611676">
              <w:rPr>
                <w:b/>
                <w:sz w:val="24"/>
                <w:szCs w:val="24"/>
                <w:lang w:val="en-SG"/>
              </w:rPr>
              <w:t xml:space="preserve">Eligible Entity bona fide </w:t>
            </w:r>
            <w:r w:rsidRPr="00611676">
              <w:rPr>
                <w:bCs/>
                <w:sz w:val="24"/>
                <w:szCs w:val="24"/>
                <w:lang w:val="en-SG"/>
              </w:rPr>
              <w:t>(“</w:t>
            </w:r>
            <w:r w:rsidRPr="00611676">
              <w:rPr>
                <w:b/>
                <w:sz w:val="24"/>
                <w:szCs w:val="24"/>
                <w:lang w:val="en-SG"/>
              </w:rPr>
              <w:t>Qualifying Sale or Transfer</w:t>
            </w:r>
            <w:r w:rsidRPr="00611676">
              <w:rPr>
                <w:bCs/>
                <w:sz w:val="24"/>
                <w:szCs w:val="24"/>
                <w:lang w:val="en-SG"/>
              </w:rPr>
              <w:t>”).</w:t>
            </w:r>
          </w:p>
          <w:p w14:paraId="1D8C61ED" w14:textId="77777777" w:rsidR="009955D4" w:rsidRPr="00611676" w:rsidRDefault="009955D4" w:rsidP="009955D4">
            <w:pPr>
              <w:pStyle w:val="ListParagraph"/>
              <w:numPr>
                <w:ilvl w:val="3"/>
                <w:numId w:val="19"/>
              </w:numPr>
              <w:pBdr>
                <w:top w:val="nil"/>
                <w:left w:val="nil"/>
                <w:bottom w:val="nil"/>
                <w:right w:val="nil"/>
                <w:between w:val="nil"/>
              </w:pBdr>
              <w:autoSpaceDE/>
              <w:autoSpaceDN/>
              <w:spacing w:before="292"/>
              <w:ind w:left="720" w:hanging="720"/>
              <w:rPr>
                <w:rFonts w:asciiTheme="minorHAnsi" w:hAnsiTheme="minorHAnsi" w:cstheme="minorHAnsi"/>
                <w:color w:val="000000"/>
                <w:sz w:val="24"/>
                <w:szCs w:val="24"/>
                <w:lang w:val="en-SG"/>
              </w:rPr>
            </w:pPr>
            <w:r w:rsidRPr="00611676">
              <w:rPr>
                <w:sz w:val="24"/>
                <w:szCs w:val="24"/>
                <w:lang w:val="en-SG"/>
              </w:rPr>
              <w:t>An</w:t>
            </w:r>
            <w:r w:rsidRPr="00611676">
              <w:rPr>
                <w:rFonts w:asciiTheme="minorHAnsi" w:hAnsiTheme="minorHAnsi" w:cstheme="minorHAnsi"/>
                <w:color w:val="000000"/>
                <w:sz w:val="24"/>
                <w:szCs w:val="24"/>
                <w:lang w:val="en-SG"/>
              </w:rPr>
              <w:t xml:space="preserve"> “</w:t>
            </w:r>
            <w:r w:rsidRPr="00611676">
              <w:rPr>
                <w:rFonts w:asciiTheme="minorHAnsi" w:hAnsiTheme="minorHAnsi" w:cstheme="minorHAnsi"/>
                <w:b/>
                <w:bCs/>
                <w:color w:val="000000"/>
                <w:sz w:val="24"/>
                <w:szCs w:val="24"/>
                <w:lang w:val="en-SG"/>
              </w:rPr>
              <w:t>Eligible Entity</w:t>
            </w:r>
            <w:r w:rsidRPr="00611676">
              <w:rPr>
                <w:rFonts w:asciiTheme="minorHAnsi" w:hAnsiTheme="minorHAnsi" w:cstheme="minorHAnsi"/>
                <w:color w:val="000000"/>
                <w:sz w:val="24"/>
                <w:szCs w:val="24"/>
                <w:lang w:val="en-SG"/>
              </w:rPr>
              <w:t>” refers to:</w:t>
            </w:r>
          </w:p>
          <w:p w14:paraId="2D9574F3" w14:textId="77777777" w:rsidR="009955D4" w:rsidRPr="00611676" w:rsidRDefault="009955D4" w:rsidP="009955D4">
            <w:pPr>
              <w:pStyle w:val="ListParagraph"/>
              <w:numPr>
                <w:ilvl w:val="0"/>
                <w:numId w:val="21"/>
              </w:numPr>
              <w:pBdr>
                <w:top w:val="nil"/>
                <w:left w:val="nil"/>
                <w:bottom w:val="nil"/>
                <w:right w:val="nil"/>
                <w:between w:val="nil"/>
              </w:pBdr>
              <w:autoSpaceDE/>
              <w:autoSpaceDN/>
              <w:ind w:left="1440" w:hanging="720"/>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an entity that:</w:t>
            </w:r>
          </w:p>
          <w:p w14:paraId="59B45C6D" w14:textId="77777777" w:rsidR="009955D4" w:rsidRPr="00611676" w:rsidRDefault="009955D4" w:rsidP="009955D4">
            <w:pPr>
              <w:pStyle w:val="ListParagraph"/>
              <w:numPr>
                <w:ilvl w:val="2"/>
                <w:numId w:val="20"/>
              </w:numPr>
              <w:pBdr>
                <w:top w:val="nil"/>
                <w:left w:val="nil"/>
                <w:bottom w:val="nil"/>
                <w:right w:val="nil"/>
                <w:between w:val="nil"/>
              </w:pBdr>
              <w:autoSpaceDE/>
              <w:autoSpaceDN/>
              <w:ind w:left="2160" w:hanging="720"/>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is incorporated (in the case of a company) or otherwise registered in Singapore, and is a tax resident of Singapore;</w:t>
            </w:r>
          </w:p>
          <w:p w14:paraId="774AACBE" w14:textId="77777777" w:rsidR="009955D4" w:rsidRPr="00611676" w:rsidRDefault="009955D4" w:rsidP="009955D4">
            <w:pPr>
              <w:numPr>
                <w:ilvl w:val="2"/>
                <w:numId w:val="20"/>
              </w:numPr>
              <w:pBdr>
                <w:top w:val="nil"/>
                <w:left w:val="nil"/>
                <w:bottom w:val="nil"/>
                <w:right w:val="nil"/>
                <w:between w:val="nil"/>
              </w:pBdr>
              <w:autoSpaceDE/>
              <w:autoSpaceDN/>
              <w:ind w:left="216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is carrying on a trade or business in Singapore^; and</w:t>
            </w:r>
          </w:p>
          <w:p w14:paraId="06D1EB7D" w14:textId="77777777" w:rsidR="009955D4" w:rsidRPr="00611676" w:rsidRDefault="009955D4" w:rsidP="009955D4">
            <w:pPr>
              <w:numPr>
                <w:ilvl w:val="2"/>
                <w:numId w:val="20"/>
              </w:numPr>
              <w:pBdr>
                <w:top w:val="nil"/>
                <w:left w:val="nil"/>
                <w:bottom w:val="nil"/>
                <w:right w:val="nil"/>
                <w:between w:val="nil"/>
              </w:pBdr>
              <w:autoSpaceDE/>
              <w:autoSpaceDN/>
              <w:ind w:left="216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has at least 3 local employees, excluding company directors, who are Singapore citizens or Singapore permanent residents and who and whose employer make Central Provident Fund (CPF) contributions; or</w:t>
            </w:r>
          </w:p>
          <w:p w14:paraId="3E43D4A1" w14:textId="77777777" w:rsidR="009955D4" w:rsidRPr="00611676" w:rsidRDefault="009955D4" w:rsidP="009955D4">
            <w:pPr>
              <w:pStyle w:val="ListParagraph"/>
              <w:numPr>
                <w:ilvl w:val="0"/>
                <w:numId w:val="21"/>
              </w:numPr>
              <w:pBdr>
                <w:top w:val="nil"/>
                <w:left w:val="nil"/>
                <w:bottom w:val="nil"/>
                <w:right w:val="nil"/>
                <w:between w:val="nil"/>
              </w:pBdr>
              <w:autoSpaceDE/>
              <w:autoSpaceDN/>
              <w:ind w:left="1440" w:hanging="720"/>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the Singapore Government (including any entity appointed by the Singapore Government to act on its behalf to receive Tradeable Authorised ITMOs) or a statutory board.</w:t>
            </w:r>
          </w:p>
          <w:p w14:paraId="4B41037F" w14:textId="77777777" w:rsidR="009955D4" w:rsidRPr="00611676" w:rsidRDefault="009955D4" w:rsidP="00947E4A">
            <w:pPr>
              <w:spacing w:before="292"/>
              <w:ind w:left="28"/>
              <w:jc w:val="both"/>
              <w:rPr>
                <w:rFonts w:asciiTheme="minorHAnsi" w:hAnsiTheme="minorHAnsi" w:cstheme="minorHAnsi"/>
                <w:i/>
                <w:sz w:val="24"/>
                <w:szCs w:val="24"/>
                <w:lang w:val="en-SG"/>
              </w:rPr>
            </w:pPr>
            <w:r w:rsidRPr="00611676">
              <w:rPr>
                <w:rFonts w:asciiTheme="minorHAnsi" w:hAnsiTheme="minorHAnsi" w:cstheme="minorHAnsi"/>
                <w:i/>
                <w:sz w:val="24"/>
                <w:szCs w:val="24"/>
                <w:lang w:val="en-SG"/>
              </w:rPr>
              <w:t xml:space="preserve">* </w:t>
            </w:r>
            <w:bookmarkStart w:id="2" w:name="_Hlk209740924"/>
            <w:r w:rsidRPr="00611676">
              <w:rPr>
                <w:rFonts w:asciiTheme="minorHAnsi" w:hAnsiTheme="minorHAnsi" w:cstheme="minorHAnsi"/>
                <w:i/>
                <w:sz w:val="24"/>
                <w:szCs w:val="24"/>
                <w:lang w:val="en-SG"/>
              </w:rPr>
              <w:t>“</w:t>
            </w:r>
            <w:r w:rsidRPr="00611676">
              <w:rPr>
                <w:i/>
                <w:iCs/>
                <w:sz w:val="24"/>
                <w:szCs w:val="24"/>
                <w:lang w:val="en-SG"/>
              </w:rPr>
              <w:t>Tradeable Authorised</w:t>
            </w:r>
            <w:r w:rsidRPr="00611676">
              <w:rPr>
                <w:sz w:val="24"/>
                <w:szCs w:val="24"/>
                <w:lang w:val="en-SG"/>
              </w:rPr>
              <w:t xml:space="preserve"> </w:t>
            </w:r>
            <w:r w:rsidRPr="00611676">
              <w:rPr>
                <w:rFonts w:asciiTheme="minorHAnsi" w:hAnsiTheme="minorHAnsi" w:cstheme="minorHAnsi"/>
                <w:i/>
                <w:sz w:val="24"/>
                <w:szCs w:val="24"/>
                <w:lang w:val="en-SG"/>
              </w:rPr>
              <w:t>ITMOs” means all Mitigation Outcomes (“</w:t>
            </w:r>
            <w:r w:rsidRPr="00611676">
              <w:rPr>
                <w:rFonts w:asciiTheme="minorHAnsi" w:hAnsiTheme="minorHAnsi" w:cstheme="minorHAnsi"/>
                <w:b/>
                <w:bCs/>
                <w:i/>
                <w:sz w:val="24"/>
                <w:szCs w:val="24"/>
                <w:lang w:val="en-SG"/>
              </w:rPr>
              <w:t>MOs</w:t>
            </w:r>
            <w:r w:rsidRPr="00611676">
              <w:rPr>
                <w:rFonts w:asciiTheme="minorHAnsi" w:hAnsiTheme="minorHAnsi" w:cstheme="minorHAnsi"/>
                <w:i/>
                <w:sz w:val="24"/>
                <w:szCs w:val="24"/>
                <w:lang w:val="en-SG"/>
              </w:rPr>
              <w:t>”) authorised under an IA and excludes (a) Overall Mitigation in Global Emissions (“</w:t>
            </w:r>
            <w:r w:rsidRPr="00611676">
              <w:rPr>
                <w:rFonts w:asciiTheme="minorHAnsi" w:hAnsiTheme="minorHAnsi" w:cstheme="minorHAnsi"/>
                <w:b/>
                <w:bCs/>
                <w:i/>
                <w:sz w:val="24"/>
                <w:szCs w:val="24"/>
                <w:lang w:val="en-SG"/>
              </w:rPr>
              <w:t>OMGE</w:t>
            </w:r>
            <w:r w:rsidRPr="00611676">
              <w:rPr>
                <w:rFonts w:asciiTheme="minorHAnsi" w:hAnsiTheme="minorHAnsi" w:cstheme="minorHAnsi"/>
                <w:i/>
                <w:sz w:val="24"/>
                <w:szCs w:val="24"/>
                <w:lang w:val="en-SG"/>
              </w:rPr>
              <w:t>”) units, (b) Share of Proceeds (“</w:t>
            </w:r>
            <w:r w:rsidRPr="00611676">
              <w:rPr>
                <w:rFonts w:asciiTheme="minorHAnsi" w:hAnsiTheme="minorHAnsi" w:cstheme="minorHAnsi"/>
                <w:b/>
                <w:bCs/>
                <w:i/>
                <w:sz w:val="24"/>
                <w:szCs w:val="24"/>
                <w:lang w:val="en-SG"/>
              </w:rPr>
              <w:t>SOP</w:t>
            </w:r>
            <w:r w:rsidRPr="00611676">
              <w:rPr>
                <w:rFonts w:asciiTheme="minorHAnsi" w:hAnsiTheme="minorHAnsi" w:cstheme="minorHAnsi"/>
                <w:i/>
                <w:sz w:val="24"/>
                <w:szCs w:val="24"/>
                <w:lang w:val="en-SG"/>
              </w:rPr>
              <w:t>”) units, and (c) verified MOs that are not authorised for international transfer in accordance with the host country’s domestic framework</w:t>
            </w:r>
            <w:bookmarkEnd w:id="2"/>
            <w:r w:rsidRPr="00611676">
              <w:rPr>
                <w:rFonts w:asciiTheme="minorHAnsi" w:hAnsiTheme="minorHAnsi" w:cstheme="minorHAnsi"/>
                <w:i/>
                <w:sz w:val="24"/>
                <w:szCs w:val="24"/>
                <w:lang w:val="en-SG"/>
              </w:rPr>
              <w:t xml:space="preserve">. For the avoidance of doubt, OMGE and SOP units and verified Mitigation Outcomes that are </w:t>
            </w:r>
            <w:bookmarkStart w:id="3" w:name="_Hlk209741070"/>
            <w:r w:rsidRPr="00611676">
              <w:rPr>
                <w:rFonts w:asciiTheme="minorHAnsi" w:hAnsiTheme="minorHAnsi" w:cstheme="minorHAnsi"/>
                <w:i/>
                <w:sz w:val="24"/>
                <w:szCs w:val="24"/>
                <w:lang w:val="en-SG"/>
              </w:rPr>
              <w:t xml:space="preserve">not authorised for international transfer in accordance with the host country’s domestic framework are </w:t>
            </w:r>
            <w:r w:rsidRPr="00611676">
              <w:rPr>
                <w:rFonts w:asciiTheme="minorHAnsi" w:hAnsiTheme="minorHAnsi" w:cstheme="minorHAnsi"/>
                <w:i/>
                <w:sz w:val="24"/>
                <w:szCs w:val="24"/>
                <w:u w:val="single"/>
                <w:lang w:val="en-SG"/>
              </w:rPr>
              <w:t>not</w:t>
            </w:r>
            <w:r w:rsidRPr="00611676">
              <w:rPr>
                <w:rFonts w:asciiTheme="minorHAnsi" w:hAnsiTheme="minorHAnsi" w:cstheme="minorHAnsi"/>
                <w:i/>
                <w:sz w:val="24"/>
                <w:szCs w:val="24"/>
                <w:lang w:val="en-SG"/>
              </w:rPr>
              <w:t xml:space="preserve"> </w:t>
            </w:r>
            <w:bookmarkEnd w:id="3"/>
            <w:r w:rsidRPr="00611676">
              <w:rPr>
                <w:rFonts w:asciiTheme="minorHAnsi" w:hAnsiTheme="minorHAnsi" w:cstheme="minorHAnsi"/>
                <w:i/>
                <w:sz w:val="24"/>
                <w:szCs w:val="24"/>
                <w:lang w:val="en-SG"/>
              </w:rPr>
              <w:t>required to be sold or transferred to an Eligible Entity.</w:t>
            </w:r>
          </w:p>
          <w:p w14:paraId="18300544" w14:textId="77777777" w:rsidR="009955D4" w:rsidRPr="00611676" w:rsidRDefault="009955D4" w:rsidP="00947E4A">
            <w:pPr>
              <w:ind w:left="28"/>
              <w:jc w:val="both"/>
              <w:rPr>
                <w:rFonts w:asciiTheme="minorHAnsi" w:hAnsiTheme="minorHAnsi" w:cstheme="minorHAnsi"/>
                <w:i/>
                <w:sz w:val="24"/>
                <w:szCs w:val="24"/>
                <w:lang w:val="en-SG"/>
              </w:rPr>
            </w:pPr>
            <w:r w:rsidRPr="00611676">
              <w:rPr>
                <w:rFonts w:asciiTheme="minorHAnsi" w:hAnsiTheme="minorHAnsi" w:cstheme="minorHAnsi"/>
                <w:i/>
                <w:sz w:val="24"/>
                <w:szCs w:val="24"/>
                <w:lang w:val="en-SG"/>
              </w:rPr>
              <w:br/>
              <w:t>^ An entity is carrying on a trade or business in Singapore if it has gains or profits accruing in or derived from Singapore, or received in Singapore from outside Singapore, upon which income tax is payable pursuant to section 10(1)(a) of the Income Tax Act 1947.</w:t>
            </w:r>
          </w:p>
          <w:p w14:paraId="0546CB49" w14:textId="77777777" w:rsidR="009955D4" w:rsidRPr="00611676" w:rsidRDefault="009955D4" w:rsidP="00947E4A">
            <w:pPr>
              <w:pBdr>
                <w:top w:val="nil"/>
                <w:left w:val="nil"/>
                <w:bottom w:val="nil"/>
                <w:right w:val="nil"/>
                <w:between w:val="nil"/>
              </w:pBdr>
              <w:spacing w:before="25"/>
              <w:rPr>
                <w:rFonts w:asciiTheme="minorHAnsi" w:hAnsiTheme="minorHAnsi" w:cstheme="minorHAnsi"/>
                <w:i/>
                <w:color w:val="000000"/>
                <w:sz w:val="24"/>
                <w:szCs w:val="24"/>
                <w:lang w:val="en-SG"/>
              </w:rPr>
            </w:pPr>
          </w:p>
          <w:p w14:paraId="07F1713C" w14:textId="77777777" w:rsidR="009955D4" w:rsidRPr="00611676" w:rsidRDefault="009955D4" w:rsidP="00947E4A">
            <w:pPr>
              <w:pBdr>
                <w:top w:val="nil"/>
                <w:left w:val="nil"/>
                <w:bottom w:val="nil"/>
                <w:right w:val="nil"/>
                <w:between w:val="nil"/>
              </w:pBdr>
              <w:jc w:val="both"/>
              <w:rPr>
                <w:rFonts w:asciiTheme="minorHAnsi" w:hAnsiTheme="minorHAnsi" w:cstheme="minorHAnsi"/>
                <w:color w:val="000000"/>
                <w:sz w:val="24"/>
                <w:szCs w:val="24"/>
                <w:u w:val="single"/>
                <w:lang w:val="en-SG"/>
              </w:rPr>
            </w:pPr>
            <w:r w:rsidRPr="00611676">
              <w:rPr>
                <w:rFonts w:asciiTheme="minorHAnsi" w:hAnsiTheme="minorHAnsi" w:cstheme="minorHAnsi"/>
                <w:color w:val="000000"/>
                <w:sz w:val="24"/>
                <w:szCs w:val="24"/>
                <w:u w:val="single"/>
                <w:lang w:val="en-SG"/>
              </w:rPr>
              <w:t>Definition of Qualifying Sale or Transfer</w:t>
            </w:r>
            <w:r w:rsidRPr="0098797A">
              <w:rPr>
                <w:rFonts w:asciiTheme="minorHAnsi" w:hAnsiTheme="minorHAnsi" w:cstheme="minorHAnsi"/>
                <w:color w:val="000000"/>
                <w:sz w:val="24"/>
                <w:szCs w:val="24"/>
                <w:lang w:val="en-SG"/>
              </w:rPr>
              <w:t xml:space="preserve"> </w:t>
            </w:r>
          </w:p>
          <w:p w14:paraId="5491C9BC" w14:textId="77777777" w:rsidR="009955D4" w:rsidRPr="00611676" w:rsidRDefault="009955D4" w:rsidP="00947E4A">
            <w:pPr>
              <w:pBdr>
                <w:top w:val="nil"/>
                <w:left w:val="nil"/>
                <w:bottom w:val="nil"/>
                <w:right w:val="nil"/>
                <w:between w:val="nil"/>
              </w:pBdr>
              <w:ind w:right="518"/>
              <w:jc w:val="both"/>
              <w:rPr>
                <w:rFonts w:asciiTheme="minorHAnsi" w:hAnsiTheme="minorHAnsi" w:cstheme="minorHAnsi"/>
                <w:b/>
                <w:color w:val="000000"/>
                <w:sz w:val="24"/>
                <w:szCs w:val="24"/>
                <w:lang w:val="en-SG"/>
              </w:rPr>
            </w:pPr>
          </w:p>
          <w:p w14:paraId="77F52150" w14:textId="77777777" w:rsidR="009955D4" w:rsidRPr="00611676" w:rsidRDefault="009955D4" w:rsidP="00947E4A">
            <w:pPr>
              <w:pBdr>
                <w:top w:val="nil"/>
                <w:left w:val="nil"/>
                <w:bottom w:val="nil"/>
                <w:right w:val="nil"/>
                <w:between w:val="nil"/>
              </w:pBdr>
              <w:jc w:val="both"/>
              <w:rPr>
                <w:rFonts w:asciiTheme="minorHAnsi" w:hAnsiTheme="minorHAnsi" w:cs="Cordia New"/>
                <w:color w:val="000000"/>
                <w:sz w:val="24"/>
                <w:szCs w:val="30"/>
                <w:lang w:val="en-SG" w:bidi="th-TH"/>
              </w:rPr>
            </w:pPr>
            <w:r w:rsidRPr="00611676">
              <w:rPr>
                <w:rFonts w:asciiTheme="minorHAnsi" w:hAnsiTheme="minorHAnsi" w:cstheme="minorHAnsi"/>
                <w:b/>
                <w:color w:val="000000"/>
                <w:sz w:val="24"/>
                <w:szCs w:val="24"/>
                <w:lang w:val="en-SG"/>
              </w:rPr>
              <w:t xml:space="preserve">Where the project developer </w:t>
            </w:r>
            <w:r w:rsidRPr="00611676">
              <w:rPr>
                <w:rFonts w:asciiTheme="minorHAnsi" w:hAnsiTheme="minorHAnsi" w:cstheme="minorHAnsi"/>
                <w:color w:val="000000"/>
                <w:sz w:val="24"/>
                <w:szCs w:val="24"/>
                <w:lang w:val="en-SG"/>
              </w:rPr>
              <w:t xml:space="preserve">(also referred to as the “Project Applicant” or “Project Participant”, depending on the stage of the process) </w:t>
            </w:r>
            <w:r w:rsidRPr="00611676">
              <w:rPr>
                <w:rFonts w:asciiTheme="minorHAnsi" w:hAnsiTheme="minorHAnsi" w:cstheme="minorHAnsi"/>
                <w:b/>
                <w:color w:val="000000"/>
                <w:sz w:val="24"/>
                <w:szCs w:val="24"/>
                <w:lang w:val="en-SG"/>
              </w:rPr>
              <w:t>is an Eligible Entity</w:t>
            </w:r>
            <w:r w:rsidRPr="00611676">
              <w:rPr>
                <w:rFonts w:asciiTheme="minorHAnsi" w:hAnsiTheme="minorHAnsi" w:cstheme="minorHAnsi"/>
                <w:color w:val="000000"/>
                <w:sz w:val="24"/>
                <w:szCs w:val="24"/>
                <w:lang w:val="en-SG"/>
              </w:rPr>
              <w:t>, the Qualifying Sale or Transfer refers to the issuance of Tradeable Authorised ITMOs by the carbon standard registry (e.g. Verra, Gold Standard), into the project developer’s registry account.</w:t>
            </w:r>
          </w:p>
          <w:p w14:paraId="120BE91C" w14:textId="77777777" w:rsidR="009955D4" w:rsidRPr="00611676" w:rsidRDefault="009955D4" w:rsidP="00947E4A">
            <w:pPr>
              <w:pBdr>
                <w:top w:val="nil"/>
                <w:left w:val="nil"/>
                <w:bottom w:val="nil"/>
                <w:right w:val="nil"/>
                <w:between w:val="nil"/>
              </w:pBdr>
              <w:spacing w:before="292"/>
              <w:jc w:val="both"/>
              <w:rPr>
                <w:rFonts w:asciiTheme="minorHAnsi" w:hAnsiTheme="minorHAnsi" w:cstheme="minorHAnsi"/>
                <w:sz w:val="24"/>
                <w:szCs w:val="24"/>
                <w:lang w:val="en-SG"/>
              </w:rPr>
            </w:pPr>
            <w:r w:rsidRPr="00611676">
              <w:rPr>
                <w:rFonts w:asciiTheme="minorHAnsi" w:hAnsiTheme="minorHAnsi" w:cstheme="minorHAnsi"/>
                <w:b/>
                <w:color w:val="000000"/>
                <w:sz w:val="24"/>
                <w:szCs w:val="24"/>
                <w:lang w:val="en-SG"/>
              </w:rPr>
              <w:t>Where the project developer is not an Eligible Entity</w:t>
            </w:r>
            <w:r w:rsidRPr="00611676">
              <w:rPr>
                <w:rFonts w:asciiTheme="minorHAnsi" w:hAnsiTheme="minorHAnsi" w:cstheme="minorHAnsi"/>
                <w:color w:val="000000"/>
                <w:sz w:val="24"/>
                <w:szCs w:val="24"/>
                <w:lang w:val="en-SG"/>
              </w:rPr>
              <w:t>, the Qualifying Sale or Transfer is the first transfer of Tradeable Authorised ITMOs out of the project developer’s registry account, after the Tradeable Authorised ITMOs have been issued by the carbon standard registry to the project developer. This Qualifying Sale or Transfer must be to an Eligible Entity.</w:t>
            </w:r>
          </w:p>
          <w:p w14:paraId="6DFA9223" w14:textId="77777777" w:rsidR="009955D4" w:rsidRPr="00611676" w:rsidRDefault="009955D4" w:rsidP="00947E4A">
            <w:pPr>
              <w:jc w:val="both"/>
              <w:rPr>
                <w:rFonts w:asciiTheme="minorHAnsi" w:hAnsiTheme="minorHAnsi" w:cstheme="minorHAnsi"/>
                <w:sz w:val="24"/>
                <w:szCs w:val="24"/>
                <w:lang w:val="en-SG"/>
              </w:rPr>
            </w:pPr>
          </w:p>
        </w:tc>
      </w:tr>
    </w:tbl>
    <w:p w14:paraId="6B43546C" w14:textId="77777777" w:rsidR="009955D4" w:rsidRPr="00611676" w:rsidRDefault="009955D4" w:rsidP="009955D4">
      <w:pPr>
        <w:jc w:val="both"/>
        <w:rPr>
          <w:rFonts w:asciiTheme="minorHAnsi" w:hAnsiTheme="minorHAnsi" w:cstheme="minorHAnsi"/>
          <w:sz w:val="24"/>
          <w:szCs w:val="24"/>
          <w:lang w:val="en-SG"/>
        </w:rPr>
        <w:sectPr w:rsidR="009955D4" w:rsidRPr="00611676" w:rsidSect="009955D4">
          <w:footerReference w:type="default" r:id="rId11"/>
          <w:type w:val="continuous"/>
          <w:pgSz w:w="11910" w:h="16840"/>
          <w:pgMar w:top="1420" w:right="1140" w:bottom="1200" w:left="1320" w:header="217" w:footer="1002" w:gutter="0"/>
          <w:cols w:space="720"/>
        </w:sect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1785"/>
        <w:gridCol w:w="2287"/>
        <w:gridCol w:w="4812"/>
        <w:gridCol w:w="236"/>
      </w:tblGrid>
      <w:tr w:rsidR="009955D4" w:rsidRPr="00611676" w14:paraId="02CB798E" w14:textId="77777777" w:rsidTr="00194282">
        <w:trPr>
          <w:trHeight w:val="1758"/>
        </w:trPr>
        <w:tc>
          <w:tcPr>
            <w:tcW w:w="9356" w:type="dxa"/>
            <w:gridSpan w:val="5"/>
            <w:tcBorders>
              <w:bottom w:val="nil"/>
            </w:tcBorders>
          </w:tcPr>
          <w:p w14:paraId="110AB4DD" w14:textId="056AF3EA" w:rsidR="009955D4" w:rsidRPr="00611676" w:rsidRDefault="009955D4" w:rsidP="00947E4A">
            <w:pPr>
              <w:pStyle w:val="Default"/>
              <w:ind w:left="142"/>
              <w:rPr>
                <w:u w:val="single"/>
              </w:rPr>
            </w:pPr>
            <w:r w:rsidRPr="00611676">
              <w:rPr>
                <w:u w:val="single"/>
              </w:rPr>
              <w:lastRenderedPageBreak/>
              <w:t>Action Needed</w:t>
            </w:r>
          </w:p>
          <w:p w14:paraId="62C93F0D" w14:textId="77777777" w:rsidR="009955D4" w:rsidRPr="00611676" w:rsidRDefault="009955D4" w:rsidP="00947E4A">
            <w:pPr>
              <w:pBdr>
                <w:top w:val="nil"/>
                <w:left w:val="nil"/>
                <w:bottom w:val="nil"/>
                <w:right w:val="nil"/>
                <w:between w:val="nil"/>
              </w:pBdr>
              <w:spacing w:before="2"/>
              <w:ind w:left="142" w:right="139"/>
              <w:jc w:val="both"/>
              <w:rPr>
                <w:sz w:val="24"/>
                <w:szCs w:val="24"/>
                <w:lang w:val="en-SG"/>
              </w:rPr>
            </w:pPr>
            <w:r w:rsidRPr="00611676">
              <w:rPr>
                <w:sz w:val="24"/>
                <w:szCs w:val="24"/>
                <w:lang w:val="en-SG"/>
              </w:rPr>
              <w:t xml:space="preserve">All project developers must take the following actions to comply with Singapore’s requirements (ref. </w:t>
            </w:r>
            <w:r w:rsidRPr="00EC4F32">
              <w:rPr>
                <w:sz w:val="24"/>
                <w:szCs w:val="24"/>
                <w:u w:val="single"/>
                <w:lang w:val="en-SG"/>
              </w:rPr>
              <w:t>Table 1</w:t>
            </w:r>
            <w:r w:rsidRPr="00611676">
              <w:rPr>
                <w:sz w:val="24"/>
                <w:szCs w:val="24"/>
                <w:lang w:val="en-SG"/>
              </w:rPr>
              <w:t xml:space="preserve">). </w:t>
            </w:r>
          </w:p>
          <w:p w14:paraId="5D84BB79" w14:textId="77777777" w:rsidR="009955D4" w:rsidRPr="00611676" w:rsidRDefault="009955D4" w:rsidP="00947E4A">
            <w:pPr>
              <w:pBdr>
                <w:top w:val="nil"/>
                <w:left w:val="nil"/>
                <w:bottom w:val="nil"/>
                <w:right w:val="nil"/>
                <w:between w:val="nil"/>
              </w:pBdr>
              <w:spacing w:before="2"/>
              <w:ind w:left="142" w:right="139"/>
              <w:rPr>
                <w:sz w:val="24"/>
                <w:szCs w:val="24"/>
                <w:u w:val="single"/>
                <w:lang w:val="en-SG"/>
              </w:rPr>
            </w:pPr>
          </w:p>
          <w:p w14:paraId="4819046C" w14:textId="77777777" w:rsidR="009955D4" w:rsidRPr="00611676" w:rsidRDefault="009955D4" w:rsidP="00947E4A">
            <w:pPr>
              <w:pBdr>
                <w:top w:val="nil"/>
                <w:left w:val="nil"/>
                <w:bottom w:val="nil"/>
                <w:right w:val="nil"/>
                <w:between w:val="nil"/>
              </w:pBdr>
              <w:spacing w:before="2"/>
              <w:ind w:left="142" w:right="139"/>
              <w:rPr>
                <w:sz w:val="24"/>
                <w:szCs w:val="24"/>
                <w:u w:val="single"/>
                <w:lang w:val="en-SG"/>
              </w:rPr>
            </w:pPr>
            <w:r w:rsidRPr="00611676">
              <w:rPr>
                <w:sz w:val="24"/>
                <w:szCs w:val="24"/>
                <w:u w:val="single"/>
                <w:lang w:val="en-SG"/>
              </w:rPr>
              <w:t>Table 1</w:t>
            </w:r>
          </w:p>
        </w:tc>
      </w:tr>
      <w:tr w:rsidR="009955D4" w:rsidRPr="00611676" w14:paraId="03BB8128" w14:textId="77777777" w:rsidTr="00194282">
        <w:trPr>
          <w:trHeight w:val="585"/>
        </w:trPr>
        <w:tc>
          <w:tcPr>
            <w:tcW w:w="236" w:type="dxa"/>
            <w:tcBorders>
              <w:top w:val="nil"/>
              <w:bottom w:val="nil"/>
            </w:tcBorders>
          </w:tcPr>
          <w:p w14:paraId="5302F9A7" w14:textId="77777777" w:rsidR="009955D4" w:rsidRPr="00611676" w:rsidRDefault="009955D4" w:rsidP="00947E4A">
            <w:pPr>
              <w:pBdr>
                <w:top w:val="nil"/>
                <w:left w:val="nil"/>
                <w:bottom w:val="nil"/>
                <w:right w:val="nil"/>
                <w:between w:val="nil"/>
              </w:pBdr>
              <w:rPr>
                <w:rFonts w:asciiTheme="minorHAnsi" w:eastAsia="Times New Roman" w:hAnsiTheme="minorHAnsi" w:cstheme="minorHAnsi"/>
                <w:color w:val="000000"/>
                <w:sz w:val="24"/>
                <w:szCs w:val="24"/>
                <w:lang w:val="en-SG"/>
              </w:rPr>
            </w:pPr>
          </w:p>
          <w:p w14:paraId="343056EF" w14:textId="77777777" w:rsidR="009955D4" w:rsidRPr="00611676" w:rsidRDefault="009955D4" w:rsidP="00947E4A">
            <w:pPr>
              <w:pBdr>
                <w:top w:val="nil"/>
                <w:left w:val="nil"/>
                <w:bottom w:val="nil"/>
                <w:right w:val="nil"/>
                <w:between w:val="nil"/>
              </w:pBdr>
              <w:rPr>
                <w:rFonts w:asciiTheme="minorHAnsi" w:eastAsia="Times New Roman" w:hAnsiTheme="minorHAnsi" w:cstheme="minorHAnsi"/>
                <w:color w:val="000000"/>
                <w:sz w:val="24"/>
                <w:szCs w:val="24"/>
                <w:lang w:val="en-SG"/>
              </w:rPr>
            </w:pPr>
            <w:r w:rsidRPr="00611676">
              <w:rPr>
                <w:rFonts w:asciiTheme="minorHAnsi" w:hAnsiTheme="minorHAnsi" w:cstheme="minorHAnsi"/>
                <w:sz w:val="24"/>
                <w:szCs w:val="24"/>
                <w:lang w:val="en-SG"/>
              </w:rPr>
              <w:t xml:space="preserve">     </w:t>
            </w:r>
          </w:p>
        </w:tc>
        <w:tc>
          <w:tcPr>
            <w:tcW w:w="1785" w:type="dxa"/>
            <w:shd w:val="clear" w:color="auto" w:fill="F1F1F1"/>
          </w:tcPr>
          <w:p w14:paraId="0792FE2B" w14:textId="35BC28EB" w:rsidR="009955D4" w:rsidRPr="00611676" w:rsidRDefault="009955D4" w:rsidP="00EC4F32">
            <w:pPr>
              <w:pBdr>
                <w:top w:val="nil"/>
                <w:left w:val="nil"/>
                <w:bottom w:val="nil"/>
                <w:right w:val="nil"/>
                <w:between w:val="nil"/>
              </w:pBdr>
              <w:ind w:left="107"/>
              <w:rPr>
                <w:rFonts w:asciiTheme="minorHAnsi" w:hAnsiTheme="minorHAnsi" w:cstheme="minorHAnsi"/>
                <w:b/>
                <w:color w:val="000000"/>
                <w:sz w:val="24"/>
                <w:szCs w:val="24"/>
                <w:lang w:val="en-SG"/>
              </w:rPr>
            </w:pPr>
            <w:r w:rsidRPr="00611676">
              <w:rPr>
                <w:rFonts w:asciiTheme="minorHAnsi" w:hAnsiTheme="minorHAnsi" w:cstheme="minorHAnsi"/>
                <w:b/>
                <w:color w:val="000000"/>
                <w:sz w:val="24"/>
                <w:szCs w:val="24"/>
                <w:lang w:val="en-SG"/>
              </w:rPr>
              <w:t>Project Stage</w:t>
            </w:r>
            <w:r w:rsidR="00EC4F32">
              <w:rPr>
                <w:rFonts w:asciiTheme="minorHAnsi" w:hAnsiTheme="minorHAnsi" w:cstheme="minorHAnsi"/>
                <w:b/>
                <w:color w:val="000000"/>
                <w:sz w:val="24"/>
                <w:szCs w:val="24"/>
                <w:lang w:val="en-SG"/>
              </w:rPr>
              <w:t xml:space="preserve"> </w:t>
            </w:r>
            <w:r w:rsidRPr="00611676">
              <w:rPr>
                <w:rFonts w:asciiTheme="minorHAnsi" w:hAnsiTheme="minorHAnsi" w:cstheme="minorHAnsi"/>
                <w:b/>
                <w:color w:val="000000"/>
                <w:sz w:val="24"/>
                <w:szCs w:val="24"/>
                <w:lang w:val="en-SG"/>
              </w:rPr>
              <w:t>of</w:t>
            </w:r>
            <w:r w:rsidR="00EC4F32">
              <w:rPr>
                <w:rFonts w:asciiTheme="minorHAnsi" w:hAnsiTheme="minorHAnsi" w:cstheme="minorHAnsi"/>
                <w:b/>
                <w:color w:val="000000"/>
                <w:sz w:val="24"/>
                <w:szCs w:val="24"/>
                <w:lang w:val="en-SG"/>
              </w:rPr>
              <w:t xml:space="preserve"> </w:t>
            </w:r>
            <w:r w:rsidRPr="00611676">
              <w:rPr>
                <w:rFonts w:asciiTheme="minorHAnsi" w:hAnsiTheme="minorHAnsi" w:cstheme="minorHAnsi"/>
                <w:b/>
                <w:color w:val="000000"/>
                <w:sz w:val="24"/>
                <w:szCs w:val="24"/>
                <w:lang w:val="en-SG"/>
              </w:rPr>
              <w:t>IA</w:t>
            </w:r>
          </w:p>
        </w:tc>
        <w:tc>
          <w:tcPr>
            <w:tcW w:w="2287" w:type="dxa"/>
            <w:shd w:val="clear" w:color="auto" w:fill="F1F1F1"/>
          </w:tcPr>
          <w:p w14:paraId="2D2D676D" w14:textId="77777777" w:rsidR="009955D4" w:rsidRPr="00611676" w:rsidRDefault="009955D4" w:rsidP="00947E4A">
            <w:pPr>
              <w:pBdr>
                <w:top w:val="nil"/>
                <w:left w:val="nil"/>
                <w:bottom w:val="nil"/>
                <w:right w:val="nil"/>
                <w:between w:val="nil"/>
              </w:pBdr>
              <w:ind w:left="106"/>
              <w:rPr>
                <w:rFonts w:asciiTheme="minorHAnsi" w:hAnsiTheme="minorHAnsi" w:cstheme="minorHAnsi"/>
                <w:b/>
                <w:color w:val="000000"/>
                <w:sz w:val="24"/>
                <w:szCs w:val="24"/>
                <w:lang w:val="en-SG"/>
              </w:rPr>
            </w:pPr>
            <w:r w:rsidRPr="00611676">
              <w:rPr>
                <w:rFonts w:asciiTheme="minorHAnsi" w:hAnsiTheme="minorHAnsi" w:cstheme="minorHAnsi"/>
                <w:b/>
                <w:color w:val="000000"/>
                <w:sz w:val="24"/>
                <w:szCs w:val="24"/>
                <w:lang w:val="en-SG"/>
              </w:rPr>
              <w:t>Requirements</w:t>
            </w:r>
          </w:p>
        </w:tc>
        <w:tc>
          <w:tcPr>
            <w:tcW w:w="4812" w:type="dxa"/>
            <w:shd w:val="clear" w:color="auto" w:fill="F1F1F1"/>
          </w:tcPr>
          <w:p w14:paraId="41E59617" w14:textId="77777777" w:rsidR="009955D4" w:rsidRPr="00611676" w:rsidRDefault="009955D4" w:rsidP="00947E4A">
            <w:pPr>
              <w:pBdr>
                <w:top w:val="nil"/>
                <w:left w:val="nil"/>
                <w:bottom w:val="nil"/>
                <w:right w:val="nil"/>
                <w:between w:val="nil"/>
              </w:pBdr>
              <w:ind w:left="106"/>
              <w:rPr>
                <w:rFonts w:asciiTheme="minorHAnsi" w:hAnsiTheme="minorHAnsi" w:cstheme="minorHAnsi"/>
                <w:b/>
                <w:color w:val="000000"/>
                <w:sz w:val="24"/>
                <w:szCs w:val="24"/>
                <w:lang w:val="en-SG"/>
              </w:rPr>
            </w:pPr>
            <w:r w:rsidRPr="00611676">
              <w:rPr>
                <w:rFonts w:asciiTheme="minorHAnsi" w:hAnsiTheme="minorHAnsi" w:cstheme="minorHAnsi"/>
                <w:b/>
                <w:color w:val="000000"/>
                <w:sz w:val="24"/>
                <w:szCs w:val="24"/>
                <w:lang w:val="en-SG"/>
              </w:rPr>
              <w:t>Actions needed by Project developers</w:t>
            </w:r>
          </w:p>
        </w:tc>
        <w:tc>
          <w:tcPr>
            <w:tcW w:w="236" w:type="dxa"/>
            <w:vMerge w:val="restart"/>
            <w:tcBorders>
              <w:top w:val="nil"/>
            </w:tcBorders>
          </w:tcPr>
          <w:p w14:paraId="1FBBD3DD" w14:textId="77777777" w:rsidR="009955D4" w:rsidRPr="00611676" w:rsidRDefault="009955D4" w:rsidP="00947E4A">
            <w:pPr>
              <w:pBdr>
                <w:top w:val="nil"/>
                <w:left w:val="nil"/>
                <w:bottom w:val="nil"/>
                <w:right w:val="nil"/>
                <w:between w:val="nil"/>
              </w:pBdr>
              <w:rPr>
                <w:rFonts w:asciiTheme="minorHAnsi" w:eastAsia="Times New Roman" w:hAnsiTheme="minorHAnsi" w:cstheme="minorHAnsi"/>
                <w:color w:val="000000"/>
                <w:sz w:val="24"/>
                <w:szCs w:val="24"/>
                <w:lang w:val="en-SG"/>
              </w:rPr>
            </w:pPr>
          </w:p>
        </w:tc>
      </w:tr>
      <w:tr w:rsidR="009955D4" w:rsidRPr="00611676" w14:paraId="55A63475" w14:textId="77777777" w:rsidTr="00194282">
        <w:trPr>
          <w:trHeight w:val="3280"/>
        </w:trPr>
        <w:tc>
          <w:tcPr>
            <w:tcW w:w="236" w:type="dxa"/>
            <w:tcBorders>
              <w:top w:val="nil"/>
              <w:bottom w:val="nil"/>
            </w:tcBorders>
          </w:tcPr>
          <w:p w14:paraId="4B569407" w14:textId="77777777" w:rsidR="009955D4" w:rsidRPr="00611676" w:rsidRDefault="009955D4" w:rsidP="00947E4A">
            <w:pPr>
              <w:pBdr>
                <w:top w:val="nil"/>
                <w:left w:val="nil"/>
                <w:bottom w:val="nil"/>
                <w:right w:val="nil"/>
                <w:between w:val="nil"/>
              </w:pBdr>
              <w:rPr>
                <w:rFonts w:asciiTheme="minorHAnsi" w:eastAsia="Times New Roman" w:hAnsiTheme="minorHAnsi" w:cstheme="minorHAnsi"/>
                <w:color w:val="000000"/>
                <w:sz w:val="24"/>
                <w:szCs w:val="24"/>
                <w:lang w:val="en-SG"/>
              </w:rPr>
            </w:pPr>
          </w:p>
        </w:tc>
        <w:tc>
          <w:tcPr>
            <w:tcW w:w="1785" w:type="dxa"/>
          </w:tcPr>
          <w:p w14:paraId="5379A8BC" w14:textId="72855F00" w:rsidR="009955D4" w:rsidRPr="00611676" w:rsidRDefault="009955D4" w:rsidP="00947E4A">
            <w:pPr>
              <w:pBdr>
                <w:top w:val="nil"/>
                <w:left w:val="nil"/>
                <w:bottom w:val="nil"/>
                <w:right w:val="nil"/>
                <w:between w:val="nil"/>
              </w:pBdr>
              <w:ind w:left="107" w:right="186"/>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Stage A:</w:t>
            </w:r>
            <w:r w:rsidRPr="00611676">
              <w:rPr>
                <w:rFonts w:asciiTheme="minorHAnsi" w:hAnsiTheme="minorHAnsi" w:cstheme="minorHAnsi"/>
                <w:sz w:val="24"/>
                <w:szCs w:val="24"/>
                <w:lang w:val="en-SG"/>
              </w:rPr>
              <w:t xml:space="preserve"> </w:t>
            </w:r>
            <w:r w:rsidRPr="00611676">
              <w:rPr>
                <w:rFonts w:asciiTheme="minorHAnsi" w:hAnsiTheme="minorHAnsi" w:cstheme="minorHAnsi"/>
                <w:color w:val="000000"/>
                <w:sz w:val="24"/>
                <w:szCs w:val="24"/>
                <w:lang w:val="en-SG"/>
              </w:rPr>
              <w:t xml:space="preserve">Submission of Mitigation Activity Note of Intent to the </w:t>
            </w:r>
            <w:r w:rsidR="00741C74" w:rsidRPr="00611676">
              <w:rPr>
                <w:rFonts w:asciiTheme="minorHAnsi" w:hAnsiTheme="minorHAnsi" w:cstheme="minorHAnsi"/>
                <w:color w:val="000000"/>
                <w:sz w:val="24"/>
                <w:szCs w:val="24"/>
                <w:lang w:val="en-SG"/>
              </w:rPr>
              <w:t>Parties</w:t>
            </w:r>
            <w:r w:rsidRPr="00611676">
              <w:rPr>
                <w:rFonts w:asciiTheme="minorHAnsi" w:hAnsiTheme="minorHAnsi" w:cstheme="minorHAnsi"/>
                <w:color w:val="000000"/>
                <w:sz w:val="24"/>
                <w:szCs w:val="24"/>
                <w:lang w:val="en-SG"/>
              </w:rPr>
              <w:t xml:space="preserve"> </w:t>
            </w:r>
          </w:p>
        </w:tc>
        <w:tc>
          <w:tcPr>
            <w:tcW w:w="2287" w:type="dxa"/>
          </w:tcPr>
          <w:p w14:paraId="1D45B41C" w14:textId="145C3772" w:rsidR="003627CD" w:rsidRPr="00611676" w:rsidRDefault="009955D4" w:rsidP="003627CD">
            <w:pPr>
              <w:pStyle w:val="BodyText"/>
              <w:ind w:left="120"/>
              <w:rPr>
                <w:spacing w:val="-2"/>
                <w:lang w:val="en-SG"/>
              </w:rPr>
            </w:pPr>
            <w:r w:rsidRPr="00611676">
              <w:rPr>
                <w:rFonts w:asciiTheme="minorHAnsi" w:hAnsiTheme="minorHAnsi" w:cstheme="minorHAnsi"/>
                <w:color w:val="000000"/>
                <w:lang w:val="en-SG"/>
              </w:rPr>
              <w:t>Submit, as part of the Mitigation Activity Note of Intent, an Undertaking to Comply with Singapore’s requirements for participation under the Implementation Agreement</w:t>
            </w:r>
          </w:p>
          <w:p w14:paraId="7D4B061D" w14:textId="161B509E" w:rsidR="009955D4" w:rsidRPr="00611676" w:rsidRDefault="009955D4" w:rsidP="00947E4A">
            <w:pPr>
              <w:pBdr>
                <w:top w:val="nil"/>
                <w:left w:val="nil"/>
                <w:bottom w:val="nil"/>
                <w:right w:val="nil"/>
                <w:between w:val="nil"/>
              </w:pBdr>
              <w:ind w:left="106" w:right="111"/>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(the </w:t>
            </w:r>
            <w:r w:rsidRPr="00611676">
              <w:rPr>
                <w:rFonts w:asciiTheme="minorHAnsi" w:hAnsiTheme="minorHAnsi" w:cstheme="minorHAnsi"/>
                <w:b/>
                <w:bCs/>
                <w:color w:val="000000"/>
                <w:sz w:val="24"/>
                <w:szCs w:val="24"/>
                <w:lang w:val="en-SG"/>
              </w:rPr>
              <w:t>“Undertaking”</w:t>
            </w:r>
            <w:r w:rsidRPr="00611676">
              <w:rPr>
                <w:rFonts w:asciiTheme="minorHAnsi" w:hAnsiTheme="minorHAnsi" w:cstheme="minorHAnsi"/>
                <w:color w:val="000000"/>
                <w:sz w:val="24"/>
                <w:szCs w:val="24"/>
                <w:lang w:val="en-SG"/>
              </w:rPr>
              <w:t>)</w:t>
            </w:r>
          </w:p>
        </w:tc>
        <w:tc>
          <w:tcPr>
            <w:tcW w:w="4812" w:type="dxa"/>
          </w:tcPr>
          <w:p w14:paraId="4236943A" w14:textId="30C7BD4C" w:rsidR="009955D4" w:rsidRPr="00611676" w:rsidRDefault="009955D4" w:rsidP="00947E4A">
            <w:pPr>
              <w:pBdr>
                <w:top w:val="nil"/>
                <w:left w:val="nil"/>
                <w:bottom w:val="nil"/>
                <w:right w:val="nil"/>
                <w:between w:val="nil"/>
              </w:pBdr>
              <w:ind w:left="466" w:right="171" w:hanging="360"/>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(1) Submit to the </w:t>
            </w:r>
            <w:r w:rsidR="00741C74" w:rsidRPr="00611676">
              <w:rPr>
                <w:rFonts w:asciiTheme="minorHAnsi" w:hAnsiTheme="minorHAnsi" w:cstheme="minorHAnsi"/>
                <w:color w:val="000000"/>
                <w:sz w:val="24"/>
                <w:szCs w:val="24"/>
                <w:lang w:val="en-SG"/>
              </w:rPr>
              <w:t>Parties</w:t>
            </w:r>
            <w:r w:rsidRPr="00611676">
              <w:rPr>
                <w:rFonts w:asciiTheme="minorHAnsi" w:hAnsiTheme="minorHAnsi" w:cstheme="minorHAnsi"/>
                <w:color w:val="000000"/>
                <w:sz w:val="24"/>
                <w:szCs w:val="24"/>
                <w:lang w:val="en-SG"/>
              </w:rPr>
              <w:t xml:space="preserve"> the Undertaking</w:t>
            </w:r>
            <w:r w:rsidR="00861219" w:rsidRPr="00611676">
              <w:rPr>
                <w:rFonts w:asciiTheme="minorHAnsi" w:hAnsiTheme="minorHAnsi" w:cstheme="minorHAnsi"/>
                <w:color w:val="000000"/>
                <w:sz w:val="24"/>
                <w:szCs w:val="24"/>
                <w:lang w:val="en-SG"/>
              </w:rPr>
              <w:t>s</w:t>
            </w:r>
            <w:r w:rsidRPr="00611676">
              <w:rPr>
                <w:rFonts w:asciiTheme="minorHAnsi" w:hAnsiTheme="minorHAnsi" w:cstheme="minorHAnsi"/>
                <w:color w:val="000000"/>
                <w:sz w:val="24"/>
                <w:szCs w:val="24"/>
                <w:lang w:val="en-SG"/>
              </w:rPr>
              <w:t xml:space="preserve"> specified at </w:t>
            </w:r>
            <w:r w:rsidRPr="00611676">
              <w:rPr>
                <w:rFonts w:asciiTheme="minorHAnsi" w:hAnsiTheme="minorHAnsi" w:cstheme="minorHAnsi"/>
                <w:b/>
                <w:color w:val="000000"/>
                <w:sz w:val="24"/>
                <w:szCs w:val="24"/>
                <w:lang w:val="en-SG"/>
              </w:rPr>
              <w:t xml:space="preserve">Section F </w:t>
            </w:r>
            <w:r w:rsidRPr="00611676">
              <w:rPr>
                <w:rFonts w:asciiTheme="minorHAnsi" w:hAnsiTheme="minorHAnsi" w:cstheme="minorHAnsi"/>
                <w:color w:val="000000"/>
                <w:sz w:val="24"/>
                <w:szCs w:val="24"/>
                <w:lang w:val="en-SG"/>
              </w:rPr>
              <w:t>of the Mitigation Activity Note of Intent.</w:t>
            </w:r>
          </w:p>
        </w:tc>
        <w:tc>
          <w:tcPr>
            <w:tcW w:w="236" w:type="dxa"/>
            <w:vMerge/>
            <w:tcBorders>
              <w:top w:val="nil"/>
            </w:tcBorders>
          </w:tcPr>
          <w:p w14:paraId="42E13B21" w14:textId="77777777" w:rsidR="009955D4" w:rsidRPr="00611676" w:rsidRDefault="009955D4" w:rsidP="00947E4A">
            <w:pPr>
              <w:pBdr>
                <w:top w:val="nil"/>
                <w:left w:val="nil"/>
                <w:bottom w:val="nil"/>
                <w:right w:val="nil"/>
                <w:between w:val="nil"/>
              </w:pBdr>
              <w:rPr>
                <w:rFonts w:asciiTheme="minorHAnsi" w:hAnsiTheme="minorHAnsi" w:cstheme="minorHAnsi"/>
                <w:color w:val="000000"/>
                <w:sz w:val="24"/>
                <w:szCs w:val="24"/>
                <w:lang w:val="en-SG"/>
              </w:rPr>
            </w:pPr>
          </w:p>
        </w:tc>
      </w:tr>
      <w:tr w:rsidR="009955D4" w:rsidRPr="00611676" w14:paraId="3B1B39D2" w14:textId="77777777" w:rsidTr="00194282">
        <w:trPr>
          <w:trHeight w:val="4248"/>
        </w:trPr>
        <w:tc>
          <w:tcPr>
            <w:tcW w:w="236" w:type="dxa"/>
            <w:tcBorders>
              <w:top w:val="nil"/>
              <w:bottom w:val="nil"/>
            </w:tcBorders>
          </w:tcPr>
          <w:p w14:paraId="643753AE" w14:textId="77777777" w:rsidR="009955D4" w:rsidRPr="00611676" w:rsidRDefault="009955D4" w:rsidP="00947E4A">
            <w:pPr>
              <w:pBdr>
                <w:top w:val="nil"/>
                <w:left w:val="nil"/>
                <w:bottom w:val="nil"/>
                <w:right w:val="nil"/>
                <w:between w:val="nil"/>
              </w:pBdr>
              <w:rPr>
                <w:rFonts w:asciiTheme="minorHAnsi" w:eastAsia="Times New Roman" w:hAnsiTheme="minorHAnsi" w:cstheme="minorHAnsi"/>
                <w:color w:val="000000"/>
                <w:sz w:val="24"/>
                <w:szCs w:val="24"/>
                <w:lang w:val="en-SG"/>
              </w:rPr>
            </w:pPr>
          </w:p>
        </w:tc>
        <w:tc>
          <w:tcPr>
            <w:tcW w:w="1785" w:type="dxa"/>
          </w:tcPr>
          <w:p w14:paraId="3992189F" w14:textId="2189ACE9" w:rsidR="009955D4" w:rsidRPr="00611676" w:rsidRDefault="009955D4" w:rsidP="00947E4A">
            <w:pPr>
              <w:pBdr>
                <w:top w:val="nil"/>
                <w:left w:val="nil"/>
                <w:bottom w:val="nil"/>
                <w:right w:val="nil"/>
                <w:between w:val="nil"/>
              </w:pBdr>
              <w:ind w:left="107" w:right="347"/>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Stage B: Submission of Request for Authorisation (including the Singapore-</w:t>
            </w:r>
            <w:r w:rsidR="006C543E" w:rsidRPr="00611676">
              <w:rPr>
                <w:rFonts w:asciiTheme="minorHAnsi" w:hAnsiTheme="minorHAnsi" w:cstheme="minorHAnsi"/>
                <w:color w:val="000000"/>
                <w:sz w:val="24"/>
                <w:szCs w:val="24"/>
                <w:lang w:val="en-SG"/>
              </w:rPr>
              <w:t>Thailand</w:t>
            </w:r>
            <w:r w:rsidRPr="00611676">
              <w:rPr>
                <w:rFonts w:asciiTheme="minorHAnsi" w:hAnsiTheme="minorHAnsi" w:cstheme="minorHAnsi"/>
                <w:color w:val="000000"/>
                <w:sz w:val="24"/>
                <w:szCs w:val="24"/>
                <w:lang w:val="en-SG"/>
              </w:rPr>
              <w:t xml:space="preserve"> Authorisation Application Form) to the </w:t>
            </w:r>
            <w:r w:rsidR="00741C74" w:rsidRPr="00611676">
              <w:rPr>
                <w:rFonts w:asciiTheme="minorHAnsi" w:hAnsiTheme="minorHAnsi" w:cstheme="minorHAnsi"/>
                <w:color w:val="000000"/>
                <w:sz w:val="24"/>
                <w:szCs w:val="24"/>
                <w:lang w:val="en-SG"/>
              </w:rPr>
              <w:t>Parties</w:t>
            </w:r>
            <w:r w:rsidRPr="00611676">
              <w:rPr>
                <w:rFonts w:asciiTheme="minorHAnsi" w:hAnsiTheme="minorHAnsi" w:cstheme="minorHAnsi"/>
                <w:color w:val="000000"/>
                <w:sz w:val="24"/>
                <w:szCs w:val="24"/>
                <w:lang w:val="en-SG"/>
              </w:rPr>
              <w:t xml:space="preserve"> </w:t>
            </w:r>
          </w:p>
        </w:tc>
        <w:tc>
          <w:tcPr>
            <w:tcW w:w="2287" w:type="dxa"/>
          </w:tcPr>
          <w:p w14:paraId="34C76082" w14:textId="4AF38C17" w:rsidR="009955D4" w:rsidRPr="00611676" w:rsidRDefault="009955D4" w:rsidP="00947E4A">
            <w:pPr>
              <w:pBdr>
                <w:top w:val="nil"/>
                <w:left w:val="nil"/>
                <w:bottom w:val="nil"/>
                <w:right w:val="nil"/>
                <w:between w:val="nil"/>
              </w:pBdr>
              <w:ind w:left="106" w:right="111"/>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Submit, as part of the Singapore-</w:t>
            </w:r>
            <w:r w:rsidR="006C543E" w:rsidRPr="00611676">
              <w:rPr>
                <w:rFonts w:asciiTheme="minorHAnsi" w:hAnsiTheme="minorHAnsi" w:cstheme="minorHAnsi"/>
                <w:color w:val="000000"/>
                <w:sz w:val="24"/>
                <w:szCs w:val="24"/>
                <w:lang w:val="en-SG"/>
              </w:rPr>
              <w:t>Thailand</w:t>
            </w:r>
            <w:r w:rsidRPr="00611676">
              <w:rPr>
                <w:rFonts w:asciiTheme="minorHAnsi" w:hAnsiTheme="minorHAnsi" w:cstheme="minorHAnsi"/>
                <w:color w:val="000000"/>
                <w:sz w:val="24"/>
                <w:szCs w:val="24"/>
                <w:lang w:val="en-SG"/>
              </w:rPr>
              <w:t xml:space="preserve"> Authorisation Application Form, an Additional Undertaking to Comply with Singapore’s requirements for participation under the Implementation Agreement (the “</w:t>
            </w:r>
            <w:r w:rsidRPr="00611676">
              <w:rPr>
                <w:rFonts w:asciiTheme="minorHAnsi" w:hAnsiTheme="minorHAnsi" w:cstheme="minorHAnsi"/>
                <w:b/>
                <w:color w:val="000000"/>
                <w:sz w:val="24"/>
                <w:szCs w:val="24"/>
                <w:lang w:val="en-SG"/>
              </w:rPr>
              <w:t>Additional Undertaking</w:t>
            </w:r>
            <w:r w:rsidRPr="00611676">
              <w:rPr>
                <w:rFonts w:asciiTheme="minorHAnsi" w:hAnsiTheme="minorHAnsi" w:cstheme="minorHAnsi"/>
                <w:color w:val="000000"/>
                <w:sz w:val="24"/>
                <w:szCs w:val="24"/>
                <w:lang w:val="en-SG"/>
              </w:rPr>
              <w:t>”)</w:t>
            </w:r>
          </w:p>
        </w:tc>
        <w:tc>
          <w:tcPr>
            <w:tcW w:w="4812" w:type="dxa"/>
          </w:tcPr>
          <w:p w14:paraId="5FCE1F69" w14:textId="5C05307D" w:rsidR="009955D4" w:rsidRPr="00611676" w:rsidRDefault="009955D4" w:rsidP="00947E4A">
            <w:pPr>
              <w:pBdr>
                <w:top w:val="nil"/>
                <w:left w:val="nil"/>
                <w:bottom w:val="nil"/>
                <w:right w:val="nil"/>
                <w:between w:val="nil"/>
              </w:pBdr>
              <w:ind w:left="466" w:hanging="360"/>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(2) Submit to the </w:t>
            </w:r>
            <w:r w:rsidR="00741C74" w:rsidRPr="00611676">
              <w:rPr>
                <w:rFonts w:asciiTheme="minorHAnsi" w:hAnsiTheme="minorHAnsi" w:cstheme="minorHAnsi"/>
                <w:color w:val="000000"/>
                <w:sz w:val="24"/>
                <w:szCs w:val="24"/>
                <w:lang w:val="en-SG"/>
              </w:rPr>
              <w:t>Parties</w:t>
            </w:r>
            <w:r w:rsidRPr="00611676">
              <w:rPr>
                <w:rFonts w:asciiTheme="minorHAnsi" w:hAnsiTheme="minorHAnsi" w:cstheme="minorHAnsi"/>
                <w:color w:val="000000"/>
                <w:sz w:val="24"/>
                <w:szCs w:val="24"/>
                <w:lang w:val="en-SG"/>
              </w:rPr>
              <w:t xml:space="preserve"> the Additional Undertaking specified at </w:t>
            </w:r>
            <w:r w:rsidRPr="00611676">
              <w:rPr>
                <w:rFonts w:asciiTheme="minorHAnsi" w:hAnsiTheme="minorHAnsi" w:cstheme="minorHAnsi"/>
                <w:b/>
                <w:color w:val="000000"/>
                <w:sz w:val="24"/>
                <w:szCs w:val="24"/>
                <w:lang w:val="en-SG"/>
              </w:rPr>
              <w:t xml:space="preserve">Section E </w:t>
            </w:r>
            <w:r w:rsidRPr="00611676">
              <w:rPr>
                <w:rFonts w:asciiTheme="minorHAnsi" w:hAnsiTheme="minorHAnsi" w:cstheme="minorHAnsi"/>
                <w:color w:val="000000"/>
                <w:sz w:val="24"/>
                <w:szCs w:val="24"/>
                <w:lang w:val="en-SG"/>
              </w:rPr>
              <w:t>of the Singapore-</w:t>
            </w:r>
            <w:r w:rsidR="006C543E" w:rsidRPr="00611676">
              <w:rPr>
                <w:rFonts w:asciiTheme="minorHAnsi" w:hAnsiTheme="minorHAnsi" w:cstheme="minorHAnsi"/>
                <w:color w:val="000000"/>
                <w:sz w:val="24"/>
                <w:szCs w:val="24"/>
                <w:lang w:val="en-SG"/>
              </w:rPr>
              <w:t>Thailand</w:t>
            </w:r>
            <w:r w:rsidRPr="00611676">
              <w:rPr>
                <w:rFonts w:asciiTheme="minorHAnsi" w:hAnsiTheme="minorHAnsi" w:cstheme="minorHAnsi"/>
                <w:color w:val="000000"/>
                <w:sz w:val="24"/>
                <w:szCs w:val="24"/>
                <w:lang w:val="en-SG"/>
              </w:rPr>
              <w:t xml:space="preserve"> Authorisation Application Form.</w:t>
            </w:r>
          </w:p>
        </w:tc>
        <w:tc>
          <w:tcPr>
            <w:tcW w:w="236" w:type="dxa"/>
            <w:vMerge/>
            <w:tcBorders>
              <w:top w:val="nil"/>
            </w:tcBorders>
          </w:tcPr>
          <w:p w14:paraId="0197E43A" w14:textId="77777777" w:rsidR="009955D4" w:rsidRPr="00611676" w:rsidRDefault="009955D4" w:rsidP="00947E4A">
            <w:pPr>
              <w:pBdr>
                <w:top w:val="nil"/>
                <w:left w:val="nil"/>
                <w:bottom w:val="nil"/>
                <w:right w:val="nil"/>
                <w:between w:val="nil"/>
              </w:pBdr>
              <w:rPr>
                <w:rFonts w:asciiTheme="minorHAnsi" w:hAnsiTheme="minorHAnsi" w:cstheme="minorHAnsi"/>
                <w:color w:val="000000"/>
                <w:sz w:val="24"/>
                <w:szCs w:val="24"/>
                <w:lang w:val="en-SG"/>
              </w:rPr>
            </w:pPr>
          </w:p>
        </w:tc>
      </w:tr>
      <w:tr w:rsidR="009955D4" w:rsidRPr="00611676" w14:paraId="7784CEF7" w14:textId="77777777" w:rsidTr="00194282">
        <w:trPr>
          <w:trHeight w:val="3813"/>
        </w:trPr>
        <w:tc>
          <w:tcPr>
            <w:tcW w:w="236" w:type="dxa"/>
            <w:tcBorders>
              <w:top w:val="nil"/>
            </w:tcBorders>
          </w:tcPr>
          <w:p w14:paraId="1E860256" w14:textId="77777777" w:rsidR="009955D4" w:rsidRPr="00611676" w:rsidRDefault="009955D4" w:rsidP="00947E4A">
            <w:pPr>
              <w:pBdr>
                <w:top w:val="nil"/>
                <w:left w:val="nil"/>
                <w:bottom w:val="nil"/>
                <w:right w:val="nil"/>
                <w:between w:val="nil"/>
              </w:pBdr>
              <w:rPr>
                <w:rFonts w:asciiTheme="minorHAnsi" w:eastAsia="Times New Roman" w:hAnsiTheme="minorHAnsi" w:cstheme="minorHAnsi"/>
                <w:color w:val="000000"/>
                <w:sz w:val="24"/>
                <w:szCs w:val="24"/>
                <w:lang w:val="en-SG"/>
              </w:rPr>
            </w:pPr>
          </w:p>
        </w:tc>
        <w:tc>
          <w:tcPr>
            <w:tcW w:w="1785" w:type="dxa"/>
            <w:tcBorders>
              <w:bottom w:val="single" w:sz="8" w:space="0" w:color="000000"/>
            </w:tcBorders>
          </w:tcPr>
          <w:p w14:paraId="16146267" w14:textId="0E212C88" w:rsidR="009955D4" w:rsidRPr="00611676" w:rsidRDefault="009955D4" w:rsidP="00947E4A">
            <w:pPr>
              <w:pBdr>
                <w:top w:val="nil"/>
                <w:left w:val="nil"/>
                <w:bottom w:val="nil"/>
                <w:right w:val="nil"/>
                <w:between w:val="nil"/>
              </w:pBdr>
              <w:ind w:left="107" w:right="271"/>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Stage C: Submission of ITMO Issuance Application Form to the </w:t>
            </w:r>
            <w:r w:rsidR="00741C74" w:rsidRPr="00611676">
              <w:rPr>
                <w:rFonts w:asciiTheme="minorHAnsi" w:hAnsiTheme="minorHAnsi" w:cstheme="minorHAnsi"/>
                <w:color w:val="000000"/>
                <w:sz w:val="24"/>
                <w:szCs w:val="24"/>
                <w:lang w:val="en-SG"/>
              </w:rPr>
              <w:t>Parties</w:t>
            </w:r>
          </w:p>
        </w:tc>
        <w:tc>
          <w:tcPr>
            <w:tcW w:w="2287" w:type="dxa"/>
            <w:tcBorders>
              <w:bottom w:val="single" w:sz="8" w:space="0" w:color="000000"/>
            </w:tcBorders>
          </w:tcPr>
          <w:p w14:paraId="270FD5FF" w14:textId="77777777" w:rsidR="009955D4" w:rsidRPr="00611676" w:rsidRDefault="009955D4" w:rsidP="00947E4A">
            <w:pPr>
              <w:pBdr>
                <w:top w:val="nil"/>
                <w:left w:val="nil"/>
                <w:bottom w:val="nil"/>
                <w:right w:val="nil"/>
                <w:between w:val="nil"/>
              </w:pBdr>
              <w:ind w:left="106"/>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The Tradeable Authorised ITMOs* that are the subject of the application must be:</w:t>
            </w:r>
          </w:p>
          <w:p w14:paraId="2591638B" w14:textId="77777777" w:rsidR="009955D4" w:rsidRPr="00611676" w:rsidRDefault="009955D4" w:rsidP="009955D4">
            <w:pPr>
              <w:pStyle w:val="ListParagraph"/>
              <w:numPr>
                <w:ilvl w:val="0"/>
                <w:numId w:val="22"/>
              </w:numPr>
              <w:pBdr>
                <w:top w:val="nil"/>
                <w:left w:val="nil"/>
                <w:bottom w:val="nil"/>
                <w:right w:val="nil"/>
                <w:between w:val="nil"/>
              </w:pBdr>
              <w:tabs>
                <w:tab w:val="left" w:pos="466"/>
              </w:tabs>
              <w:autoSpaceDE/>
              <w:autoSpaceDN/>
              <w:ind w:right="252"/>
              <w:jc w:val="left"/>
              <w:rPr>
                <w:rFonts w:asciiTheme="minorHAnsi" w:hAnsiTheme="minorHAnsi" w:cstheme="minorHAnsi"/>
                <w:sz w:val="24"/>
                <w:szCs w:val="24"/>
                <w:lang w:val="en-SG"/>
              </w:rPr>
            </w:pPr>
            <w:r w:rsidRPr="00611676">
              <w:rPr>
                <w:rFonts w:asciiTheme="minorHAnsi" w:hAnsiTheme="minorHAnsi" w:cstheme="minorHAnsi"/>
                <w:color w:val="000000"/>
                <w:sz w:val="24"/>
                <w:szCs w:val="24"/>
                <w:lang w:val="en-SG"/>
              </w:rPr>
              <w:t>currently owned by Eligible Entities; or</w:t>
            </w:r>
          </w:p>
          <w:p w14:paraId="55A47F0C" w14:textId="77777777" w:rsidR="009955D4" w:rsidRPr="00611676" w:rsidRDefault="009955D4" w:rsidP="009955D4">
            <w:pPr>
              <w:numPr>
                <w:ilvl w:val="0"/>
                <w:numId w:val="22"/>
              </w:numPr>
              <w:pBdr>
                <w:top w:val="nil"/>
                <w:left w:val="nil"/>
                <w:bottom w:val="nil"/>
                <w:right w:val="nil"/>
                <w:between w:val="nil"/>
              </w:pBdr>
              <w:tabs>
                <w:tab w:val="left" w:pos="465"/>
              </w:tabs>
              <w:autoSpaceDE/>
              <w:autoSpaceDN/>
              <w:ind w:left="465" w:hanging="359"/>
              <w:rPr>
                <w:rFonts w:asciiTheme="minorHAnsi" w:hAnsiTheme="minorHAnsi" w:cstheme="minorHAnsi"/>
                <w:sz w:val="24"/>
                <w:szCs w:val="24"/>
                <w:lang w:val="en-SG"/>
              </w:rPr>
            </w:pPr>
            <w:r w:rsidRPr="00611676">
              <w:rPr>
                <w:rFonts w:asciiTheme="minorHAnsi" w:hAnsiTheme="minorHAnsi" w:cstheme="minorHAnsi"/>
                <w:color w:val="000000"/>
                <w:sz w:val="24"/>
                <w:szCs w:val="24"/>
                <w:lang w:val="en-SG"/>
              </w:rPr>
              <w:t>sold or</w:t>
            </w:r>
          </w:p>
          <w:p w14:paraId="22AAC800" w14:textId="77777777" w:rsidR="009955D4" w:rsidRPr="00611676" w:rsidRDefault="009955D4" w:rsidP="00947E4A">
            <w:pPr>
              <w:pBdr>
                <w:top w:val="nil"/>
                <w:left w:val="nil"/>
                <w:bottom w:val="nil"/>
                <w:right w:val="nil"/>
                <w:between w:val="nil"/>
              </w:pBdr>
              <w:ind w:left="466" w:right="111"/>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transferred to Eligible Entities within 24 months following authorisation under the IA.</w:t>
            </w:r>
          </w:p>
          <w:p w14:paraId="0CC77D46" w14:textId="77777777" w:rsidR="009955D4" w:rsidRPr="00611676" w:rsidRDefault="009955D4" w:rsidP="00947E4A">
            <w:pPr>
              <w:pBdr>
                <w:top w:val="nil"/>
                <w:left w:val="nil"/>
                <w:bottom w:val="nil"/>
                <w:right w:val="nil"/>
                <w:between w:val="nil"/>
              </w:pBdr>
              <w:ind w:left="466" w:right="111"/>
              <w:rPr>
                <w:rFonts w:asciiTheme="minorHAnsi" w:hAnsiTheme="minorHAnsi" w:cstheme="minorHAnsi"/>
                <w:color w:val="000000"/>
                <w:sz w:val="24"/>
                <w:szCs w:val="24"/>
                <w:lang w:val="en-SG"/>
              </w:rPr>
            </w:pPr>
          </w:p>
          <w:p w14:paraId="5C1D8EAA" w14:textId="135B7F0D" w:rsidR="009955D4" w:rsidRPr="00611676" w:rsidRDefault="009955D4" w:rsidP="00947E4A">
            <w:pPr>
              <w:pBdr>
                <w:top w:val="nil"/>
                <w:left w:val="nil"/>
                <w:bottom w:val="nil"/>
                <w:right w:val="nil"/>
                <w:between w:val="nil"/>
              </w:pBdr>
              <w:ind w:right="111"/>
              <w:rPr>
                <w:rFonts w:asciiTheme="minorHAnsi" w:hAnsiTheme="minorHAnsi" w:cstheme="minorHAnsi"/>
                <w:color w:val="000000"/>
                <w:sz w:val="24"/>
                <w:szCs w:val="24"/>
                <w:lang w:val="en-SG"/>
              </w:rPr>
            </w:pPr>
            <w:r w:rsidRPr="00611676">
              <w:rPr>
                <w:rFonts w:asciiTheme="minorHAnsi" w:hAnsiTheme="minorHAnsi" w:cstheme="minorHAnsi"/>
                <w:i/>
                <w:color w:val="000000"/>
                <w:sz w:val="24"/>
                <w:szCs w:val="24"/>
                <w:lang w:val="en-SG"/>
              </w:rPr>
              <w:t>*“Tradeable Authorised ITMOs” means all Mitigation Outcomes authorised under the Singapore-</w:t>
            </w:r>
            <w:r w:rsidR="006C543E" w:rsidRPr="00611676">
              <w:rPr>
                <w:rFonts w:asciiTheme="minorHAnsi" w:hAnsiTheme="minorHAnsi" w:cstheme="minorHAnsi"/>
                <w:i/>
                <w:color w:val="000000"/>
                <w:sz w:val="24"/>
                <w:szCs w:val="24"/>
                <w:lang w:val="en-SG"/>
              </w:rPr>
              <w:t>Thailand</w:t>
            </w:r>
            <w:r w:rsidRPr="00611676">
              <w:rPr>
                <w:rFonts w:asciiTheme="minorHAnsi" w:hAnsiTheme="minorHAnsi" w:cstheme="minorHAnsi"/>
                <w:i/>
                <w:color w:val="000000"/>
                <w:sz w:val="24"/>
                <w:szCs w:val="24"/>
                <w:lang w:val="en-SG"/>
              </w:rPr>
              <w:t xml:space="preserve"> IA and excludes OMGE units, SOP units </w:t>
            </w:r>
            <w:r w:rsidRPr="00611676">
              <w:rPr>
                <w:rFonts w:asciiTheme="minorHAnsi" w:hAnsiTheme="minorHAnsi" w:cstheme="minorHAnsi"/>
                <w:i/>
                <w:sz w:val="24"/>
                <w:szCs w:val="24"/>
                <w:lang w:val="en-SG"/>
              </w:rPr>
              <w:t>and verified Mitigation Outcomes that are not authorised for international transfer in accordance with the host country’s domestic framework.</w:t>
            </w:r>
          </w:p>
        </w:tc>
        <w:tc>
          <w:tcPr>
            <w:tcW w:w="4812" w:type="dxa"/>
            <w:tcBorders>
              <w:bottom w:val="single" w:sz="8" w:space="0" w:color="000000"/>
            </w:tcBorders>
          </w:tcPr>
          <w:p w14:paraId="74F6FE59" w14:textId="4A534D05" w:rsidR="009955D4" w:rsidRPr="00611676" w:rsidRDefault="009955D4" w:rsidP="009955D4">
            <w:pPr>
              <w:numPr>
                <w:ilvl w:val="0"/>
                <w:numId w:val="26"/>
              </w:numPr>
              <w:pBdr>
                <w:top w:val="nil"/>
                <w:left w:val="nil"/>
                <w:bottom w:val="nil"/>
                <w:right w:val="nil"/>
                <w:between w:val="nil"/>
              </w:pBdr>
              <w:tabs>
                <w:tab w:val="left" w:pos="464"/>
                <w:tab w:val="left" w:pos="466"/>
              </w:tabs>
              <w:autoSpaceDE/>
              <w:autoSpaceDN/>
              <w:ind w:right="336"/>
              <w:rPr>
                <w:rFonts w:asciiTheme="minorHAnsi" w:hAnsiTheme="minorHAnsi" w:cstheme="minorHAnsi"/>
                <w:sz w:val="24"/>
                <w:szCs w:val="24"/>
                <w:lang w:val="en-SG"/>
              </w:rPr>
            </w:pPr>
            <w:r w:rsidRPr="00611676">
              <w:rPr>
                <w:rFonts w:asciiTheme="minorHAnsi" w:hAnsiTheme="minorHAnsi" w:cstheme="minorHAnsi"/>
                <w:color w:val="000000"/>
                <w:sz w:val="24"/>
                <w:szCs w:val="24"/>
                <w:lang w:val="en-SG"/>
              </w:rPr>
              <w:t xml:space="preserve">Submit any one of the following (A or B) to the </w:t>
            </w:r>
            <w:r w:rsidR="00741C74" w:rsidRPr="00611676">
              <w:rPr>
                <w:rFonts w:asciiTheme="minorHAnsi" w:hAnsiTheme="minorHAnsi" w:cstheme="minorHAnsi"/>
                <w:color w:val="000000"/>
                <w:sz w:val="24"/>
                <w:szCs w:val="24"/>
                <w:lang w:val="en-SG"/>
              </w:rPr>
              <w:t>Parties</w:t>
            </w:r>
            <w:r w:rsidRPr="00611676">
              <w:rPr>
                <w:rFonts w:asciiTheme="minorHAnsi" w:hAnsiTheme="minorHAnsi" w:cstheme="minorHAnsi"/>
                <w:color w:val="000000"/>
                <w:sz w:val="24"/>
                <w:szCs w:val="24"/>
                <w:lang w:val="en-SG"/>
              </w:rPr>
              <w:t>:</w:t>
            </w:r>
          </w:p>
          <w:p w14:paraId="4288A06E" w14:textId="77777777" w:rsidR="009955D4" w:rsidRPr="00611676" w:rsidRDefault="009955D4" w:rsidP="009955D4">
            <w:pPr>
              <w:pStyle w:val="ListParagraph"/>
              <w:numPr>
                <w:ilvl w:val="1"/>
                <w:numId w:val="26"/>
              </w:numPr>
              <w:pBdr>
                <w:top w:val="nil"/>
                <w:left w:val="nil"/>
                <w:bottom w:val="nil"/>
                <w:right w:val="nil"/>
                <w:between w:val="nil"/>
              </w:pBdr>
              <w:tabs>
                <w:tab w:val="left" w:pos="824"/>
                <w:tab w:val="left" w:pos="826"/>
              </w:tabs>
              <w:autoSpaceDE/>
              <w:autoSpaceDN/>
              <w:spacing w:before="287"/>
              <w:ind w:right="148"/>
              <w:rPr>
                <w:rFonts w:asciiTheme="minorHAnsi" w:hAnsiTheme="minorHAnsi" w:cstheme="minorHAnsi"/>
                <w:sz w:val="24"/>
                <w:szCs w:val="24"/>
                <w:lang w:val="en-SG"/>
              </w:rPr>
            </w:pPr>
            <w:r w:rsidRPr="00611676">
              <w:rPr>
                <w:rFonts w:asciiTheme="minorHAnsi" w:hAnsiTheme="minorHAnsi" w:cstheme="minorHAnsi"/>
                <w:color w:val="000000"/>
                <w:sz w:val="24"/>
                <w:szCs w:val="24"/>
                <w:lang w:val="en-SG"/>
              </w:rPr>
              <w:t>Where a person to which the Tradeable Authorised ITMOs will be sold or transferred to (“</w:t>
            </w:r>
            <w:r w:rsidRPr="00611676">
              <w:rPr>
                <w:rFonts w:asciiTheme="minorHAnsi" w:hAnsiTheme="minorHAnsi" w:cstheme="minorHAnsi"/>
                <w:b/>
                <w:color w:val="000000"/>
                <w:sz w:val="24"/>
                <w:szCs w:val="24"/>
                <w:lang w:val="en-SG"/>
              </w:rPr>
              <w:t>Buyer</w:t>
            </w:r>
            <w:r w:rsidRPr="00611676">
              <w:rPr>
                <w:rFonts w:asciiTheme="minorHAnsi" w:hAnsiTheme="minorHAnsi" w:cstheme="minorHAnsi"/>
                <w:color w:val="000000"/>
                <w:sz w:val="24"/>
                <w:szCs w:val="24"/>
                <w:lang w:val="en-SG"/>
              </w:rPr>
              <w:t>”) has already been identified:</w:t>
            </w:r>
          </w:p>
          <w:p w14:paraId="0E7F7ECB" w14:textId="77777777" w:rsidR="009955D4" w:rsidRPr="00611676" w:rsidRDefault="009955D4" w:rsidP="009955D4">
            <w:pPr>
              <w:numPr>
                <w:ilvl w:val="2"/>
                <w:numId w:val="26"/>
              </w:numPr>
              <w:pBdr>
                <w:top w:val="nil"/>
                <w:left w:val="nil"/>
                <w:bottom w:val="nil"/>
                <w:right w:val="nil"/>
                <w:between w:val="nil"/>
              </w:pBdr>
              <w:tabs>
                <w:tab w:val="left" w:pos="1245"/>
              </w:tabs>
              <w:autoSpaceDE/>
              <w:autoSpaceDN/>
              <w:spacing w:before="1"/>
              <w:ind w:left="1245" w:hanging="448"/>
              <w:rPr>
                <w:rFonts w:asciiTheme="minorHAnsi" w:hAnsiTheme="minorHAnsi" w:cstheme="minorHAnsi"/>
                <w:sz w:val="24"/>
                <w:szCs w:val="24"/>
                <w:lang w:val="en-SG"/>
              </w:rPr>
            </w:pPr>
            <w:r w:rsidRPr="00611676">
              <w:rPr>
                <w:rFonts w:asciiTheme="minorHAnsi" w:hAnsiTheme="minorHAnsi" w:cstheme="minorHAnsi"/>
                <w:color w:val="000000"/>
                <w:sz w:val="24"/>
                <w:szCs w:val="24"/>
                <w:lang w:val="en-SG"/>
              </w:rPr>
              <w:t>Buyer’s ACRA business profile</w:t>
            </w:r>
          </w:p>
          <w:p w14:paraId="4C2FFBA0" w14:textId="77777777" w:rsidR="009955D4" w:rsidRPr="00611676" w:rsidRDefault="009955D4" w:rsidP="009955D4">
            <w:pPr>
              <w:numPr>
                <w:ilvl w:val="2"/>
                <w:numId w:val="26"/>
              </w:numPr>
              <w:pBdr>
                <w:top w:val="nil"/>
                <w:left w:val="nil"/>
                <w:bottom w:val="nil"/>
                <w:right w:val="nil"/>
                <w:between w:val="nil"/>
              </w:pBdr>
              <w:tabs>
                <w:tab w:val="left" w:pos="1244"/>
                <w:tab w:val="left" w:pos="1246"/>
              </w:tabs>
              <w:autoSpaceDE/>
              <w:autoSpaceDN/>
              <w:spacing w:before="22"/>
              <w:ind w:right="338"/>
              <w:rPr>
                <w:rFonts w:asciiTheme="minorHAnsi" w:hAnsiTheme="minorHAnsi" w:cstheme="minorHAnsi"/>
                <w:sz w:val="24"/>
                <w:szCs w:val="24"/>
                <w:lang w:val="en-SG"/>
              </w:rPr>
            </w:pPr>
            <w:r w:rsidRPr="00611676">
              <w:rPr>
                <w:rFonts w:asciiTheme="minorHAnsi" w:hAnsiTheme="minorHAnsi" w:cstheme="minorHAnsi"/>
                <w:color w:val="000000"/>
                <w:sz w:val="24"/>
                <w:szCs w:val="24"/>
                <w:lang w:val="en-SG"/>
              </w:rPr>
              <w:t>Full name and contact details of the Buyer’s directors</w:t>
            </w:r>
          </w:p>
          <w:p w14:paraId="67D506B5" w14:textId="77777777" w:rsidR="009955D4" w:rsidRPr="00611676" w:rsidRDefault="009955D4" w:rsidP="009955D4">
            <w:pPr>
              <w:numPr>
                <w:ilvl w:val="2"/>
                <w:numId w:val="26"/>
              </w:numPr>
              <w:pBdr>
                <w:top w:val="nil"/>
                <w:left w:val="nil"/>
                <w:bottom w:val="nil"/>
                <w:right w:val="nil"/>
                <w:between w:val="nil"/>
              </w:pBdr>
              <w:tabs>
                <w:tab w:val="left" w:pos="1244"/>
                <w:tab w:val="left" w:pos="1246"/>
              </w:tabs>
              <w:autoSpaceDE/>
              <w:autoSpaceDN/>
              <w:spacing w:before="22"/>
              <w:ind w:right="338"/>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Number of local employees employed by the Buyer (excluding the Buyer’s directors)</w:t>
            </w:r>
          </w:p>
          <w:p w14:paraId="726F48EF" w14:textId="77777777" w:rsidR="009955D4" w:rsidRPr="00611676" w:rsidRDefault="009955D4" w:rsidP="009955D4">
            <w:pPr>
              <w:numPr>
                <w:ilvl w:val="2"/>
                <w:numId w:val="26"/>
              </w:numPr>
              <w:pBdr>
                <w:top w:val="nil"/>
                <w:left w:val="nil"/>
                <w:bottom w:val="nil"/>
                <w:right w:val="nil"/>
                <w:between w:val="nil"/>
              </w:pBdr>
              <w:tabs>
                <w:tab w:val="left" w:pos="1244"/>
                <w:tab w:val="left" w:pos="1246"/>
              </w:tabs>
              <w:autoSpaceDE/>
              <w:autoSpaceDN/>
              <w:spacing w:before="22"/>
              <w:ind w:right="338"/>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Documents showing that the Buyer and the project developer have reached an agreement either for the sale or transfer of the Tradeable Authorised ITMOs from the project developer to the Buyer, or for the project developer to trade the Tradeable Authorised ITMOs through the Buyer. The documents must clearly indicate the relevant Mitigation Activity, volumes of Tradeable Authorised ITMOs transacted or to be transacted, and the names of both the project developer and Buyer; or</w:t>
            </w:r>
          </w:p>
          <w:p w14:paraId="324DEA57" w14:textId="77777777" w:rsidR="009955D4" w:rsidRPr="00611676" w:rsidRDefault="009955D4" w:rsidP="009955D4">
            <w:pPr>
              <w:numPr>
                <w:ilvl w:val="2"/>
                <w:numId w:val="26"/>
              </w:numPr>
              <w:pBdr>
                <w:top w:val="nil"/>
                <w:left w:val="nil"/>
                <w:bottom w:val="nil"/>
                <w:right w:val="nil"/>
                <w:between w:val="nil"/>
              </w:pBdr>
              <w:tabs>
                <w:tab w:val="left" w:pos="1244"/>
                <w:tab w:val="left" w:pos="1246"/>
              </w:tabs>
              <w:autoSpaceDE/>
              <w:autoSpaceDN/>
              <w:spacing w:before="22"/>
              <w:ind w:right="338"/>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Other documentary evidence (e.g. registry transaction records) shows that the Tradeable Authorised ITMOs are already being held in the name of Eligible Entities.</w:t>
            </w:r>
          </w:p>
          <w:p w14:paraId="7223ECA3" w14:textId="77777777" w:rsidR="009955D4" w:rsidRPr="00611676" w:rsidRDefault="009955D4" w:rsidP="00947E4A">
            <w:pPr>
              <w:pBdr>
                <w:top w:val="nil"/>
                <w:left w:val="nil"/>
                <w:bottom w:val="nil"/>
                <w:right w:val="nil"/>
                <w:between w:val="nil"/>
              </w:pBdr>
              <w:spacing w:before="286"/>
              <w:ind w:left="482"/>
              <w:jc w:val="both"/>
              <w:rPr>
                <w:rFonts w:asciiTheme="minorHAnsi" w:hAnsiTheme="minorHAnsi" w:cstheme="minorHAnsi"/>
                <w:b/>
                <w:color w:val="000000"/>
                <w:sz w:val="24"/>
                <w:szCs w:val="24"/>
                <w:lang w:val="en-SG"/>
              </w:rPr>
            </w:pPr>
            <w:r w:rsidRPr="00611676">
              <w:rPr>
                <w:rFonts w:asciiTheme="minorHAnsi" w:hAnsiTheme="minorHAnsi" w:cstheme="minorHAnsi"/>
                <w:b/>
                <w:color w:val="000000"/>
                <w:sz w:val="24"/>
                <w:szCs w:val="24"/>
                <w:lang w:val="en-SG"/>
              </w:rPr>
              <w:t>OR</w:t>
            </w:r>
          </w:p>
          <w:p w14:paraId="673A0BAB" w14:textId="77777777" w:rsidR="009955D4" w:rsidRPr="00611676" w:rsidRDefault="009955D4" w:rsidP="009955D4">
            <w:pPr>
              <w:pStyle w:val="ListParagraph"/>
              <w:numPr>
                <w:ilvl w:val="1"/>
                <w:numId w:val="26"/>
              </w:numPr>
              <w:pBdr>
                <w:top w:val="nil"/>
                <w:left w:val="nil"/>
                <w:bottom w:val="nil"/>
                <w:right w:val="nil"/>
                <w:between w:val="nil"/>
              </w:pBdr>
              <w:tabs>
                <w:tab w:val="left" w:pos="824"/>
                <w:tab w:val="left" w:pos="826"/>
              </w:tabs>
              <w:autoSpaceDE/>
              <w:autoSpaceDN/>
              <w:spacing w:before="287"/>
              <w:ind w:right="148"/>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Where Buyers for the Tradeable Authorised ITMOs have not yet been identified:</w:t>
            </w:r>
          </w:p>
          <w:p w14:paraId="38DE9309" w14:textId="69C1150F" w:rsidR="009955D4" w:rsidRPr="00611676" w:rsidRDefault="009955D4" w:rsidP="00947E4A">
            <w:pPr>
              <w:pBdr>
                <w:top w:val="nil"/>
                <w:left w:val="nil"/>
                <w:bottom w:val="nil"/>
                <w:right w:val="nil"/>
                <w:between w:val="nil"/>
              </w:pBdr>
              <w:tabs>
                <w:tab w:val="left" w:pos="1244"/>
                <w:tab w:val="left" w:pos="1246"/>
              </w:tabs>
              <w:spacing w:before="22"/>
              <w:ind w:left="797" w:right="338"/>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(i)    An undertaking, as set out at </w:t>
            </w:r>
            <w:r w:rsidRPr="00611676">
              <w:rPr>
                <w:rFonts w:asciiTheme="minorHAnsi" w:hAnsiTheme="minorHAnsi" w:cstheme="minorHAnsi"/>
                <w:b/>
                <w:color w:val="000000"/>
                <w:sz w:val="24"/>
                <w:szCs w:val="24"/>
                <w:lang w:val="en-SG"/>
              </w:rPr>
              <w:t xml:space="preserve">Section C </w:t>
            </w:r>
            <w:r w:rsidRPr="00611676">
              <w:rPr>
                <w:rFonts w:asciiTheme="minorHAnsi" w:hAnsiTheme="minorHAnsi" w:cstheme="minorHAnsi"/>
                <w:color w:val="000000"/>
                <w:sz w:val="24"/>
                <w:szCs w:val="24"/>
                <w:lang w:val="en-SG"/>
              </w:rPr>
              <w:t>of the Singapore-</w:t>
            </w:r>
            <w:r w:rsidR="006C543E" w:rsidRPr="00611676">
              <w:rPr>
                <w:rFonts w:asciiTheme="minorHAnsi" w:hAnsiTheme="minorHAnsi" w:cstheme="minorHAnsi"/>
                <w:color w:val="000000"/>
                <w:sz w:val="24"/>
                <w:szCs w:val="24"/>
                <w:lang w:val="en-SG"/>
              </w:rPr>
              <w:lastRenderedPageBreak/>
              <w:t>Thailand</w:t>
            </w:r>
            <w:r w:rsidRPr="00611676">
              <w:rPr>
                <w:rFonts w:asciiTheme="minorHAnsi" w:hAnsiTheme="minorHAnsi" w:cstheme="minorHAnsi"/>
                <w:color w:val="000000"/>
                <w:sz w:val="24"/>
                <w:szCs w:val="24"/>
                <w:lang w:val="en-SG"/>
              </w:rPr>
              <w:t xml:space="preserve"> ITMO Issuance Application Form, that the project developer will either sell or transfer the Tradeable Authorised ITMOs to an Eligible Entity or trade the Tradeable Authorised ITMOs through an Eligible Entity within 24 months of the authorisation of issuance of the Tradeable Authorised ITMOs under the Singapore-</w:t>
            </w:r>
            <w:r w:rsidR="006C543E" w:rsidRPr="00611676">
              <w:rPr>
                <w:rFonts w:asciiTheme="minorHAnsi" w:hAnsiTheme="minorHAnsi" w:cstheme="minorHAnsi"/>
                <w:color w:val="000000"/>
                <w:sz w:val="24"/>
                <w:szCs w:val="24"/>
                <w:lang w:val="en-SG"/>
              </w:rPr>
              <w:t>Thailand</w:t>
            </w:r>
            <w:r w:rsidRPr="00611676">
              <w:rPr>
                <w:rFonts w:asciiTheme="minorHAnsi" w:hAnsiTheme="minorHAnsi" w:cstheme="minorHAnsi"/>
                <w:color w:val="000000"/>
                <w:sz w:val="24"/>
                <w:szCs w:val="24"/>
                <w:lang w:val="en-SG"/>
              </w:rPr>
              <w:t xml:space="preserve"> IA, and submit evidence of the transaction and the Eligible Entity’s details to the Singapore Government within 3 months of the transaction. The evidence and details to be submitted are as per those set out at (A)(i)-(v) above.</w:t>
            </w:r>
          </w:p>
          <w:p w14:paraId="4DBB9A08" w14:textId="77777777" w:rsidR="009955D4" w:rsidRPr="00611676" w:rsidRDefault="009955D4" w:rsidP="00947E4A">
            <w:pPr>
              <w:pBdr>
                <w:top w:val="nil"/>
                <w:left w:val="nil"/>
                <w:bottom w:val="nil"/>
                <w:right w:val="nil"/>
                <w:between w:val="nil"/>
              </w:pBdr>
              <w:tabs>
                <w:tab w:val="left" w:pos="1244"/>
                <w:tab w:val="left" w:pos="1246"/>
              </w:tabs>
              <w:spacing w:before="1"/>
              <w:ind w:right="521"/>
              <w:rPr>
                <w:rFonts w:asciiTheme="minorHAnsi" w:hAnsiTheme="minorHAnsi" w:cstheme="minorHAnsi"/>
                <w:sz w:val="24"/>
                <w:szCs w:val="24"/>
                <w:lang w:val="en-SG"/>
              </w:rPr>
            </w:pPr>
          </w:p>
        </w:tc>
        <w:tc>
          <w:tcPr>
            <w:tcW w:w="236" w:type="dxa"/>
            <w:vMerge/>
            <w:tcBorders>
              <w:top w:val="nil"/>
            </w:tcBorders>
          </w:tcPr>
          <w:p w14:paraId="311115F9" w14:textId="77777777" w:rsidR="009955D4" w:rsidRPr="00611676" w:rsidRDefault="009955D4" w:rsidP="00947E4A">
            <w:pPr>
              <w:pBdr>
                <w:top w:val="nil"/>
                <w:left w:val="nil"/>
                <w:bottom w:val="nil"/>
                <w:right w:val="nil"/>
                <w:between w:val="nil"/>
              </w:pBdr>
              <w:rPr>
                <w:rFonts w:asciiTheme="minorHAnsi" w:hAnsiTheme="minorHAnsi" w:cstheme="minorHAnsi"/>
                <w:sz w:val="24"/>
                <w:szCs w:val="24"/>
                <w:lang w:val="en-SG"/>
              </w:rPr>
            </w:pPr>
          </w:p>
        </w:tc>
      </w:tr>
    </w:tbl>
    <w:p w14:paraId="3D04CDF2" w14:textId="77777777" w:rsidR="009955D4" w:rsidRPr="00611676" w:rsidRDefault="009955D4" w:rsidP="009955D4">
      <w:pPr>
        <w:rPr>
          <w:rFonts w:asciiTheme="minorHAnsi" w:hAnsiTheme="minorHAnsi" w:cstheme="minorHAnsi"/>
          <w:sz w:val="24"/>
          <w:szCs w:val="24"/>
          <w:lang w:val="en-SG"/>
        </w:rPr>
        <w:sectPr w:rsidR="009955D4" w:rsidRPr="00611676" w:rsidSect="009955D4">
          <w:pgSz w:w="11910" w:h="16840"/>
          <w:pgMar w:top="1420" w:right="1140" w:bottom="1200" w:left="1320" w:header="217" w:footer="1002" w:gutter="0"/>
          <w:cols w:space="720"/>
        </w:sectPr>
      </w:pPr>
    </w:p>
    <w:tbl>
      <w:tblPr>
        <w:tblW w:w="9315" w:type="dxa"/>
        <w:tblInd w:w="130" w:type="dxa"/>
        <w:tblBorders>
          <w:top w:val="single" w:sz="4" w:space="0" w:color="auto"/>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315"/>
      </w:tblGrid>
      <w:tr w:rsidR="009955D4" w:rsidRPr="00611676" w14:paraId="0B219705" w14:textId="77777777" w:rsidTr="00EC4F32">
        <w:trPr>
          <w:trHeight w:val="12177"/>
        </w:trPr>
        <w:tc>
          <w:tcPr>
            <w:tcW w:w="9315" w:type="dxa"/>
          </w:tcPr>
          <w:p w14:paraId="7C5D8C43" w14:textId="77777777" w:rsidR="009955D4" w:rsidRPr="00611676" w:rsidRDefault="009955D4" w:rsidP="00947E4A">
            <w:pPr>
              <w:pBdr>
                <w:top w:val="nil"/>
                <w:left w:val="nil"/>
                <w:bottom w:val="nil"/>
                <w:right w:val="nil"/>
                <w:between w:val="nil"/>
              </w:pBdr>
              <w:spacing w:before="1"/>
              <w:ind w:left="107"/>
              <w:jc w:val="both"/>
              <w:rPr>
                <w:rFonts w:asciiTheme="minorHAnsi" w:hAnsiTheme="minorHAnsi" w:cstheme="minorHAnsi"/>
                <w:color w:val="000000"/>
                <w:sz w:val="24"/>
                <w:szCs w:val="24"/>
                <w:lang w:val="en-SG"/>
              </w:rPr>
            </w:pPr>
          </w:p>
          <w:p w14:paraId="2BDACDE4" w14:textId="77777777" w:rsidR="009955D4" w:rsidRPr="00611676" w:rsidRDefault="009955D4" w:rsidP="00947E4A">
            <w:pPr>
              <w:pBdr>
                <w:top w:val="nil"/>
                <w:left w:val="nil"/>
                <w:bottom w:val="nil"/>
                <w:right w:val="nil"/>
                <w:between w:val="nil"/>
              </w:pBdr>
              <w:spacing w:before="1"/>
              <w:ind w:left="107"/>
              <w:jc w:val="both"/>
              <w:rPr>
                <w:rFonts w:asciiTheme="minorHAnsi" w:hAnsiTheme="minorHAnsi" w:cstheme="minorHAnsi"/>
                <w:color w:val="000000"/>
                <w:sz w:val="24"/>
                <w:szCs w:val="24"/>
                <w:u w:val="single"/>
                <w:lang w:val="en-SG"/>
              </w:rPr>
            </w:pPr>
            <w:r w:rsidRPr="00611676">
              <w:rPr>
                <w:rFonts w:asciiTheme="minorHAnsi" w:hAnsiTheme="minorHAnsi" w:cstheme="minorHAnsi"/>
                <w:color w:val="000000"/>
                <w:sz w:val="24"/>
                <w:szCs w:val="24"/>
                <w:u w:val="single"/>
                <w:lang w:val="en-SG"/>
              </w:rPr>
              <w:t>Request for Supporting Evidence</w:t>
            </w:r>
          </w:p>
          <w:p w14:paraId="04197EDF" w14:textId="77777777" w:rsidR="009955D4" w:rsidRPr="00611676" w:rsidRDefault="009955D4" w:rsidP="009955D4">
            <w:pPr>
              <w:numPr>
                <w:ilvl w:val="0"/>
                <w:numId w:val="25"/>
              </w:numPr>
              <w:pBdr>
                <w:top w:val="nil"/>
                <w:left w:val="nil"/>
                <w:bottom w:val="nil"/>
                <w:right w:val="nil"/>
                <w:between w:val="nil"/>
              </w:pBdr>
              <w:tabs>
                <w:tab w:val="left" w:pos="827"/>
              </w:tabs>
              <w:autoSpaceDE/>
              <w:autoSpaceDN/>
              <w:spacing w:before="292"/>
              <w:ind w:left="720" w:right="101" w:hanging="619"/>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Project developers may also be required to provide evidence that Tradeable Authorised ITMOs previously authorised under Singapore’s IAs have either been sold or transferred to Eligible Entities. The Singapore Government will request such evidence when the project developers have previously successfully applied for corresponding adjustments of the MOs under one of Singapore’s IAs and are applying for the authorisation of additional MOs. The Singapore Government may also request the evidence at any time up to 3 years from the date of the relevant MOs’ authorisation. The evidence requested may include:</w:t>
            </w:r>
          </w:p>
          <w:p w14:paraId="6124D8B9" w14:textId="77777777" w:rsidR="009955D4" w:rsidRPr="00611676" w:rsidRDefault="009955D4" w:rsidP="00947E4A">
            <w:pPr>
              <w:pBdr>
                <w:top w:val="nil"/>
                <w:left w:val="nil"/>
                <w:bottom w:val="nil"/>
                <w:right w:val="nil"/>
                <w:between w:val="nil"/>
              </w:pBdr>
              <w:spacing w:before="1"/>
              <w:ind w:right="101"/>
              <w:rPr>
                <w:rFonts w:asciiTheme="minorHAnsi" w:hAnsiTheme="minorHAnsi" w:cstheme="minorHAnsi"/>
                <w:color w:val="000000"/>
                <w:sz w:val="24"/>
                <w:szCs w:val="24"/>
                <w:lang w:val="en-SG"/>
              </w:rPr>
            </w:pPr>
          </w:p>
          <w:p w14:paraId="5D9B1562" w14:textId="77777777" w:rsidR="009955D4" w:rsidRPr="00611676" w:rsidRDefault="009955D4" w:rsidP="009955D4">
            <w:pPr>
              <w:pStyle w:val="ListParagraph"/>
              <w:numPr>
                <w:ilvl w:val="1"/>
                <w:numId w:val="25"/>
              </w:numPr>
              <w:pBdr>
                <w:top w:val="nil"/>
                <w:left w:val="nil"/>
                <w:bottom w:val="nil"/>
                <w:right w:val="nil"/>
                <w:between w:val="nil"/>
              </w:pBdr>
              <w:tabs>
                <w:tab w:val="left" w:pos="1547"/>
              </w:tabs>
              <w:autoSpaceDE/>
              <w:autoSpaceDN/>
              <w:ind w:left="1440" w:right="101" w:hanging="720"/>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registry transaction records showing that past Tradeable Authorised ITMOs authorised under the IA were transferred to the Eligible Entities;</w:t>
            </w:r>
          </w:p>
          <w:p w14:paraId="21904B30" w14:textId="77777777" w:rsidR="009955D4" w:rsidRPr="00611676" w:rsidRDefault="009955D4" w:rsidP="009955D4">
            <w:pPr>
              <w:numPr>
                <w:ilvl w:val="1"/>
                <w:numId w:val="25"/>
              </w:numPr>
              <w:pBdr>
                <w:top w:val="nil"/>
                <w:left w:val="nil"/>
                <w:bottom w:val="nil"/>
                <w:right w:val="nil"/>
                <w:between w:val="nil"/>
              </w:pBdr>
              <w:tabs>
                <w:tab w:val="left" w:pos="1547"/>
              </w:tabs>
              <w:autoSpaceDE/>
              <w:autoSpaceDN/>
              <w:spacing w:before="293"/>
              <w:ind w:left="1440" w:right="101"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sales receipt showing the sale of past Tradeable Authorised ITMOs authorised under the IA to Eligible Entities (receipt must clearly indicate the relevant Mitigation Activity, volumes of Tradeable Authorised ITMOs transacted, and the names of both the project developer and Buyer); and</w:t>
            </w:r>
          </w:p>
          <w:p w14:paraId="37A12A35" w14:textId="77777777" w:rsidR="009955D4" w:rsidRPr="00611676" w:rsidRDefault="009955D4" w:rsidP="009955D4">
            <w:pPr>
              <w:numPr>
                <w:ilvl w:val="1"/>
                <w:numId w:val="25"/>
              </w:numPr>
              <w:pBdr>
                <w:top w:val="nil"/>
                <w:left w:val="nil"/>
                <w:bottom w:val="nil"/>
                <w:right w:val="nil"/>
                <w:between w:val="nil"/>
              </w:pBdr>
              <w:tabs>
                <w:tab w:val="left" w:pos="1547"/>
              </w:tabs>
              <w:autoSpaceDE/>
              <w:autoSpaceDN/>
              <w:spacing w:before="292"/>
              <w:ind w:left="1440" w:right="101"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other documents </w:t>
            </w:r>
            <w:r w:rsidRPr="00611676">
              <w:rPr>
                <w:rFonts w:asciiTheme="minorHAnsi" w:hAnsiTheme="minorHAnsi" w:cstheme="minorHAnsi"/>
                <w:sz w:val="24"/>
                <w:szCs w:val="24"/>
                <w:lang w:val="en-SG"/>
              </w:rPr>
              <w:t>that clearly</w:t>
            </w:r>
            <w:r w:rsidRPr="00611676">
              <w:rPr>
                <w:rFonts w:asciiTheme="minorHAnsi" w:hAnsiTheme="minorHAnsi" w:cstheme="minorHAnsi"/>
                <w:color w:val="000000"/>
                <w:sz w:val="24"/>
                <w:szCs w:val="24"/>
                <w:lang w:val="en-SG"/>
              </w:rPr>
              <w:t xml:space="preserve"> show ownership transfer of past Tradeable Authorised ITMOs authorised under the IA to Eligible Entities.</w:t>
            </w:r>
          </w:p>
          <w:p w14:paraId="3CDD0ED1" w14:textId="77777777" w:rsidR="009955D4" w:rsidRPr="00611676" w:rsidRDefault="009955D4" w:rsidP="009955D4">
            <w:pPr>
              <w:numPr>
                <w:ilvl w:val="0"/>
                <w:numId w:val="25"/>
              </w:numPr>
              <w:pBdr>
                <w:top w:val="nil"/>
                <w:left w:val="nil"/>
                <w:bottom w:val="nil"/>
                <w:right w:val="nil"/>
                <w:between w:val="nil"/>
              </w:pBdr>
              <w:tabs>
                <w:tab w:val="left" w:pos="827"/>
              </w:tabs>
              <w:autoSpaceDE/>
              <w:autoSpaceDN/>
              <w:spacing w:before="292"/>
              <w:ind w:left="720" w:right="101" w:hanging="619"/>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The Singapore Government may directly contact the Eligible Entities to provide supporting evidence of their eligibility, including:</w:t>
            </w:r>
          </w:p>
          <w:p w14:paraId="078E406B" w14:textId="77777777" w:rsidR="009955D4" w:rsidRPr="00611676" w:rsidRDefault="009955D4" w:rsidP="009955D4">
            <w:pPr>
              <w:numPr>
                <w:ilvl w:val="1"/>
                <w:numId w:val="25"/>
              </w:numPr>
              <w:pBdr>
                <w:top w:val="nil"/>
                <w:left w:val="nil"/>
                <w:bottom w:val="nil"/>
                <w:right w:val="nil"/>
                <w:between w:val="nil"/>
              </w:pBdr>
              <w:tabs>
                <w:tab w:val="left" w:pos="1546"/>
              </w:tabs>
              <w:autoSpaceDE/>
              <w:autoSpaceDN/>
              <w:spacing w:before="293"/>
              <w:ind w:left="1440" w:right="101"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last 24 months of audited financial statements; and</w:t>
            </w:r>
          </w:p>
          <w:p w14:paraId="774A1033" w14:textId="77777777" w:rsidR="009955D4" w:rsidRPr="00611676" w:rsidRDefault="009955D4" w:rsidP="009955D4">
            <w:pPr>
              <w:numPr>
                <w:ilvl w:val="1"/>
                <w:numId w:val="25"/>
              </w:numPr>
              <w:pBdr>
                <w:top w:val="nil"/>
                <w:left w:val="nil"/>
                <w:bottom w:val="nil"/>
                <w:right w:val="nil"/>
                <w:between w:val="nil"/>
              </w:pBdr>
              <w:tabs>
                <w:tab w:val="left" w:pos="1546"/>
              </w:tabs>
              <w:autoSpaceDE/>
              <w:autoSpaceDN/>
              <w:spacing w:before="293"/>
              <w:ind w:left="1440" w:right="101"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last 24 months of employee records.</w:t>
            </w:r>
          </w:p>
          <w:p w14:paraId="6F5C71BB" w14:textId="77777777" w:rsidR="009955D4" w:rsidRPr="00611676" w:rsidRDefault="009955D4" w:rsidP="00947E4A">
            <w:pPr>
              <w:pBdr>
                <w:top w:val="nil"/>
                <w:left w:val="nil"/>
                <w:bottom w:val="nil"/>
                <w:right w:val="nil"/>
                <w:between w:val="nil"/>
              </w:pBdr>
              <w:spacing w:before="293"/>
              <w:ind w:left="107" w:right="98"/>
              <w:jc w:val="both"/>
              <w:rPr>
                <w:rFonts w:asciiTheme="minorHAnsi" w:hAnsiTheme="minorHAnsi" w:cstheme="minorHAnsi"/>
                <w:i/>
                <w:color w:val="000000"/>
                <w:sz w:val="24"/>
                <w:szCs w:val="24"/>
                <w:lang w:val="en-SG"/>
              </w:rPr>
            </w:pPr>
            <w:r w:rsidRPr="00611676">
              <w:rPr>
                <w:rFonts w:asciiTheme="minorHAnsi" w:hAnsiTheme="minorHAnsi" w:cstheme="minorHAnsi"/>
                <w:i/>
                <w:color w:val="000000"/>
                <w:sz w:val="24"/>
                <w:szCs w:val="24"/>
                <w:lang w:val="en-SG"/>
              </w:rPr>
              <w:t>The Singapore Government may, on a case-by-case basis and as appropriate, consider other documents submitted by the project developers as evidence for the fulfilment of the above requirements.</w:t>
            </w:r>
          </w:p>
          <w:p w14:paraId="488400DA" w14:textId="77777777" w:rsidR="009955D4" w:rsidRPr="00611676" w:rsidRDefault="009955D4" w:rsidP="00947E4A">
            <w:pPr>
              <w:pBdr>
                <w:top w:val="nil"/>
                <w:left w:val="nil"/>
                <w:bottom w:val="nil"/>
                <w:right w:val="nil"/>
                <w:between w:val="nil"/>
              </w:pBdr>
              <w:spacing w:before="292"/>
              <w:ind w:left="107" w:right="97"/>
              <w:jc w:val="both"/>
              <w:rPr>
                <w:rFonts w:asciiTheme="minorHAnsi" w:hAnsiTheme="minorHAnsi" w:cstheme="minorHAnsi"/>
                <w:i/>
                <w:color w:val="000000"/>
                <w:sz w:val="24"/>
                <w:szCs w:val="24"/>
                <w:lang w:val="en-SG"/>
              </w:rPr>
            </w:pPr>
            <w:r w:rsidRPr="00611676">
              <w:rPr>
                <w:rFonts w:asciiTheme="minorHAnsi" w:hAnsiTheme="minorHAnsi" w:cstheme="minorHAnsi"/>
                <w:i/>
                <w:color w:val="000000"/>
                <w:sz w:val="24"/>
                <w:szCs w:val="24"/>
                <w:lang w:val="en-SG"/>
              </w:rPr>
              <w:t xml:space="preserve">The Singapore Government may also, on a case-by-case basis, and as appropriate, waive the requirement for </w:t>
            </w:r>
            <w:r w:rsidRPr="00611676">
              <w:rPr>
                <w:rFonts w:asciiTheme="minorHAnsi" w:hAnsiTheme="minorHAnsi" w:cstheme="minorHAnsi"/>
                <w:i/>
                <w:iCs/>
                <w:color w:val="000000"/>
                <w:sz w:val="24"/>
                <w:szCs w:val="24"/>
                <w:lang w:val="en-SG"/>
              </w:rPr>
              <w:t>Tradeable Authorised</w:t>
            </w:r>
            <w:r w:rsidRPr="00611676">
              <w:rPr>
                <w:rFonts w:asciiTheme="minorHAnsi" w:hAnsiTheme="minorHAnsi" w:cstheme="minorHAnsi"/>
                <w:color w:val="000000"/>
                <w:sz w:val="24"/>
                <w:szCs w:val="24"/>
                <w:lang w:val="en-SG"/>
              </w:rPr>
              <w:t xml:space="preserve"> </w:t>
            </w:r>
            <w:r w:rsidRPr="00611676">
              <w:rPr>
                <w:rFonts w:asciiTheme="minorHAnsi" w:hAnsiTheme="minorHAnsi" w:cstheme="minorHAnsi"/>
                <w:i/>
                <w:color w:val="000000"/>
                <w:sz w:val="24"/>
                <w:szCs w:val="24"/>
                <w:lang w:val="en-SG"/>
              </w:rPr>
              <w:t xml:space="preserve">ITMOs authorised under Singapore’s IAs to be first sold or transferred to an Eligible Entity. For instance, the Singapore Government may allow the MOs to be first sold or transferred to an entity that does not carry out trade or business in Singapore in a specific case if it assesses that the sale or transfer will bring benefits to Singapore. Project developers seeking waiver of the requirement are to write to </w:t>
            </w:r>
            <w:hyperlink r:id="rId12" w:history="1">
              <w:r w:rsidRPr="00611676">
                <w:rPr>
                  <w:rStyle w:val="Hyperlink"/>
                  <w:lang w:val="en-SG"/>
                </w:rPr>
                <w:t>ICC_Article_6@nea.gov.sg</w:t>
              </w:r>
            </w:hyperlink>
            <w:r w:rsidRPr="00611676">
              <w:rPr>
                <w:sz w:val="24"/>
                <w:szCs w:val="24"/>
                <w:lang w:val="en-SG"/>
              </w:rPr>
              <w:t xml:space="preserve"> </w:t>
            </w:r>
            <w:r w:rsidRPr="00611676">
              <w:rPr>
                <w:rFonts w:asciiTheme="minorHAnsi" w:hAnsiTheme="minorHAnsi" w:cstheme="minorHAnsi"/>
                <w:i/>
                <w:color w:val="000000"/>
                <w:sz w:val="24"/>
                <w:szCs w:val="24"/>
                <w:lang w:val="en-SG"/>
              </w:rPr>
              <w:t>prior to the intended sale or transfer.</w:t>
            </w:r>
          </w:p>
        </w:tc>
      </w:tr>
    </w:tbl>
    <w:p w14:paraId="22AB5CE8" w14:textId="77777777" w:rsidR="009955D4" w:rsidRPr="00611676" w:rsidRDefault="009955D4" w:rsidP="009955D4">
      <w:pPr>
        <w:jc w:val="both"/>
        <w:rPr>
          <w:rFonts w:asciiTheme="minorHAnsi" w:hAnsiTheme="minorHAnsi" w:cstheme="minorHAnsi"/>
          <w:sz w:val="24"/>
          <w:szCs w:val="24"/>
          <w:lang w:val="en-SG"/>
        </w:rPr>
        <w:sectPr w:rsidR="009955D4" w:rsidRPr="00611676" w:rsidSect="009955D4">
          <w:type w:val="continuous"/>
          <w:pgSz w:w="11910" w:h="16840"/>
          <w:pgMar w:top="1420" w:right="1140" w:bottom="1200" w:left="1320" w:header="217" w:footer="1002" w:gutter="0"/>
          <w:cols w:space="720"/>
        </w:sectPr>
      </w:pPr>
    </w:p>
    <w:tbl>
      <w:tblPr>
        <w:tblStyle w:val="TableGrid"/>
        <w:tblW w:w="0" w:type="auto"/>
        <w:tblInd w:w="175" w:type="dxa"/>
        <w:tblBorders>
          <w:insideH w:val="none" w:sz="0" w:space="0" w:color="auto"/>
          <w:insideV w:val="none" w:sz="0" w:space="0" w:color="auto"/>
        </w:tblBorders>
        <w:tblLook w:val="04A0" w:firstRow="1" w:lastRow="0" w:firstColumn="1" w:lastColumn="0" w:noHBand="0" w:noVBand="1"/>
      </w:tblPr>
      <w:tblGrid>
        <w:gridCol w:w="9265"/>
      </w:tblGrid>
      <w:tr w:rsidR="009955D4" w:rsidRPr="00611676" w14:paraId="5E1373E2" w14:textId="77777777" w:rsidTr="00947E4A">
        <w:tc>
          <w:tcPr>
            <w:tcW w:w="9265" w:type="dxa"/>
          </w:tcPr>
          <w:p w14:paraId="2317EBB4" w14:textId="77777777" w:rsidR="009955D4" w:rsidRPr="00611676" w:rsidRDefault="009955D4" w:rsidP="00947E4A">
            <w:pPr>
              <w:keepNext/>
              <w:pBdr>
                <w:top w:val="nil"/>
                <w:left w:val="nil"/>
                <w:bottom w:val="nil"/>
                <w:right w:val="nil"/>
                <w:between w:val="nil"/>
              </w:pBdr>
              <w:jc w:val="both"/>
              <w:rPr>
                <w:rFonts w:asciiTheme="minorHAnsi" w:hAnsiTheme="minorHAnsi" w:cstheme="minorHAnsi"/>
                <w:b/>
                <w:color w:val="000000"/>
                <w:sz w:val="24"/>
                <w:szCs w:val="24"/>
                <w:lang w:val="en-SG"/>
              </w:rPr>
            </w:pPr>
            <w:r w:rsidRPr="00611676">
              <w:rPr>
                <w:rFonts w:asciiTheme="minorHAnsi" w:hAnsiTheme="minorHAnsi" w:cstheme="minorHAnsi"/>
                <w:b/>
                <w:color w:val="000000"/>
                <w:sz w:val="24"/>
                <w:szCs w:val="24"/>
                <w:lang w:val="en-SG"/>
              </w:rPr>
              <w:lastRenderedPageBreak/>
              <w:t xml:space="preserve">Singapore Government Offtake </w:t>
            </w:r>
          </w:p>
          <w:p w14:paraId="67BA0D70" w14:textId="77777777" w:rsidR="009955D4" w:rsidRPr="00611676" w:rsidRDefault="009955D4" w:rsidP="00947E4A">
            <w:pPr>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As part of the IA approval process, a project developer (referred to in the IA as “Project Applicant” or Project Participant”, depending on the stage of the process) must submit a binding offer to the Singapore Government for the Singapore Government to purchase at least 30% of each batch of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ITMOs that may subsequently be authorised under the IA. </w:t>
            </w:r>
            <w:bookmarkStart w:id="4" w:name="_Hlk208410549"/>
            <w:r w:rsidRPr="00611676">
              <w:rPr>
                <w:rFonts w:asciiTheme="minorHAnsi" w:hAnsiTheme="minorHAnsi" w:cstheme="minorHAnsi"/>
                <w:color w:val="000000"/>
                <w:sz w:val="24"/>
                <w:szCs w:val="24"/>
                <w:lang w:val="en-SG"/>
              </w:rPr>
              <w:t>Details on the terms of sale to the Government will be notified to all applicants who have successfully completed Stage A of the process</w:t>
            </w:r>
            <w:bookmarkEnd w:id="4"/>
            <w:r w:rsidRPr="00611676">
              <w:rPr>
                <w:rFonts w:asciiTheme="minorHAnsi" w:hAnsiTheme="minorHAnsi" w:cstheme="minorHAnsi"/>
                <w:color w:val="000000"/>
                <w:sz w:val="24"/>
                <w:szCs w:val="24"/>
                <w:lang w:val="en-SG"/>
              </w:rPr>
              <w:t>.</w:t>
            </w:r>
          </w:p>
          <w:p w14:paraId="67A2729A" w14:textId="77777777" w:rsidR="009955D4" w:rsidRPr="00611676" w:rsidRDefault="009955D4" w:rsidP="00947E4A">
            <w:pPr>
              <w:rPr>
                <w:rFonts w:asciiTheme="minorHAnsi" w:hAnsiTheme="minorHAnsi" w:cstheme="minorHAnsi"/>
                <w:sz w:val="24"/>
                <w:szCs w:val="24"/>
                <w:lang w:val="en-SG"/>
              </w:rPr>
            </w:pPr>
          </w:p>
        </w:tc>
      </w:tr>
      <w:tr w:rsidR="009955D4" w:rsidRPr="00611676" w14:paraId="34B7BCE6" w14:textId="77777777" w:rsidTr="00947E4A">
        <w:tc>
          <w:tcPr>
            <w:tcW w:w="9265" w:type="dxa"/>
          </w:tcPr>
          <w:p w14:paraId="2B517B32" w14:textId="77777777" w:rsidR="009955D4" w:rsidRPr="00611676" w:rsidRDefault="009955D4" w:rsidP="00947E4A">
            <w:pPr>
              <w:keepNext/>
              <w:spacing w:before="1"/>
              <w:jc w:val="both"/>
              <w:rPr>
                <w:rFonts w:asciiTheme="minorHAnsi" w:hAnsiTheme="minorHAnsi" w:cstheme="minorHAnsi"/>
                <w:color w:val="000000"/>
                <w:sz w:val="24"/>
                <w:szCs w:val="24"/>
                <w:u w:val="single"/>
                <w:lang w:val="en-SG"/>
              </w:rPr>
            </w:pPr>
            <w:r w:rsidRPr="00611676">
              <w:rPr>
                <w:rFonts w:asciiTheme="minorHAnsi" w:hAnsiTheme="minorHAnsi" w:cstheme="minorHAnsi"/>
                <w:color w:val="000000"/>
                <w:sz w:val="24"/>
                <w:szCs w:val="24"/>
                <w:u w:val="single"/>
                <w:lang w:val="en-SG"/>
              </w:rPr>
              <w:t>Singapore Carbon Tax-Liable Companies</w:t>
            </w:r>
          </w:p>
          <w:p w14:paraId="6FEFFBB0" w14:textId="77777777" w:rsidR="009955D4" w:rsidRPr="00611676" w:rsidRDefault="009955D4" w:rsidP="00947E4A">
            <w:pPr>
              <w:keepNext/>
              <w:spacing w:before="292"/>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Where the project developer is an entity that is liable to pay carbon tax under the Singapore Carbon Pricing Act 2018, the project developer may elect, no later than by the time of submission of its application under Stage B of the process, to:</w:t>
            </w:r>
          </w:p>
          <w:p w14:paraId="64977690" w14:textId="721BC43C" w:rsidR="009955D4" w:rsidRPr="00611676" w:rsidRDefault="009955D4" w:rsidP="009955D4">
            <w:pPr>
              <w:keepNext/>
              <w:numPr>
                <w:ilvl w:val="0"/>
                <w:numId w:val="24"/>
              </w:numPr>
              <w:tabs>
                <w:tab w:val="left" w:pos="825"/>
                <w:tab w:val="left" w:pos="827"/>
              </w:tabs>
              <w:autoSpaceDE/>
              <w:autoSpaceDN/>
              <w:spacing w:before="293"/>
              <w:ind w:left="72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submit a binding offer to the Singapore Government for the Singapore Government to purchase at least 30% of each batch of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ITMOs that may subsequently be authorised under the Singapore-</w:t>
            </w:r>
            <w:r w:rsidR="006C543E" w:rsidRPr="00611676">
              <w:rPr>
                <w:rFonts w:asciiTheme="minorHAnsi" w:hAnsiTheme="minorHAnsi" w:cstheme="minorHAnsi"/>
                <w:color w:val="000000"/>
                <w:sz w:val="24"/>
                <w:szCs w:val="24"/>
                <w:lang w:val="en-SG"/>
              </w:rPr>
              <w:t>Thailand</w:t>
            </w:r>
            <w:r w:rsidRPr="00611676">
              <w:rPr>
                <w:rFonts w:asciiTheme="minorHAnsi" w:hAnsiTheme="minorHAnsi" w:cstheme="minorHAnsi"/>
                <w:color w:val="000000"/>
                <w:sz w:val="24"/>
                <w:szCs w:val="24"/>
                <w:lang w:val="en-SG"/>
              </w:rPr>
              <w:t xml:space="preserve"> IA, on terms to be specified by the Singapore Government;</w:t>
            </w:r>
          </w:p>
          <w:p w14:paraId="21AC543F" w14:textId="08814449" w:rsidR="009955D4" w:rsidRPr="00611676" w:rsidRDefault="009955D4" w:rsidP="009955D4">
            <w:pPr>
              <w:keepNext/>
              <w:numPr>
                <w:ilvl w:val="0"/>
                <w:numId w:val="24"/>
              </w:numPr>
              <w:tabs>
                <w:tab w:val="left" w:pos="826"/>
              </w:tabs>
              <w:autoSpaceDE/>
              <w:autoSpaceDN/>
              <w:spacing w:before="292"/>
              <w:ind w:left="72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undertake to surrender at least 30% of each batch of </w:t>
            </w:r>
            <w:r w:rsidRPr="00611676">
              <w:rPr>
                <w:sz w:val="24"/>
                <w:szCs w:val="24"/>
                <w:lang w:val="en-SG"/>
              </w:rPr>
              <w:t>Tradeable Authorised</w:t>
            </w:r>
            <w:r w:rsidRPr="00611676">
              <w:rPr>
                <w:rFonts w:asciiTheme="minorHAnsi" w:hAnsiTheme="minorHAnsi" w:cstheme="minorHAnsi"/>
                <w:color w:val="000000"/>
                <w:sz w:val="24"/>
                <w:szCs w:val="24"/>
                <w:lang w:val="en-SG"/>
              </w:rPr>
              <w:t xml:space="preserve">  ITMOs that may subsequently be authorised under the Singapore-</w:t>
            </w:r>
            <w:r w:rsidR="006C543E" w:rsidRPr="00611676">
              <w:rPr>
                <w:rFonts w:asciiTheme="minorHAnsi" w:hAnsiTheme="minorHAnsi" w:cstheme="minorHAnsi"/>
                <w:color w:val="000000"/>
                <w:sz w:val="24"/>
                <w:szCs w:val="24"/>
                <w:lang w:val="en-SG"/>
              </w:rPr>
              <w:t>Thailand</w:t>
            </w:r>
            <w:r w:rsidRPr="00611676">
              <w:rPr>
                <w:rFonts w:asciiTheme="minorHAnsi" w:hAnsiTheme="minorHAnsi" w:cstheme="minorHAnsi"/>
                <w:color w:val="000000"/>
                <w:sz w:val="24"/>
                <w:szCs w:val="24"/>
                <w:lang w:val="en-SG"/>
              </w:rPr>
              <w:t xml:space="preserve"> IA towards its carbon tax liability </w:t>
            </w:r>
            <w:r w:rsidRPr="00611676">
              <w:rPr>
                <w:rFonts w:asciiTheme="minorHAnsi" w:hAnsiTheme="minorHAnsi" w:cstheme="minorHAnsi"/>
                <w:b/>
                <w:color w:val="000000"/>
                <w:sz w:val="24"/>
                <w:szCs w:val="24"/>
                <w:lang w:val="en-SG"/>
              </w:rPr>
              <w:t xml:space="preserve">within 24 months </w:t>
            </w:r>
            <w:r w:rsidRPr="00611676">
              <w:rPr>
                <w:rFonts w:asciiTheme="minorHAnsi" w:hAnsiTheme="minorHAnsi" w:cstheme="minorHAnsi"/>
                <w:color w:val="000000"/>
                <w:sz w:val="24"/>
                <w:szCs w:val="24"/>
                <w:lang w:val="en-SG"/>
              </w:rPr>
              <w:t>of the Authorised ITMOs being authorised; or</w:t>
            </w:r>
          </w:p>
          <w:p w14:paraId="6B28B7DF" w14:textId="77777777" w:rsidR="009955D4" w:rsidRPr="00611676" w:rsidRDefault="009955D4" w:rsidP="00947E4A">
            <w:pPr>
              <w:keepNext/>
              <w:ind w:left="720" w:hanging="720"/>
              <w:jc w:val="both"/>
              <w:rPr>
                <w:rFonts w:asciiTheme="minorHAnsi" w:hAnsiTheme="minorHAnsi" w:cstheme="minorHAnsi"/>
                <w:color w:val="000000"/>
                <w:sz w:val="24"/>
                <w:szCs w:val="24"/>
                <w:lang w:val="en-SG"/>
              </w:rPr>
            </w:pPr>
          </w:p>
          <w:p w14:paraId="1422CEB1" w14:textId="4F2BF21C" w:rsidR="009955D4" w:rsidRPr="00611676" w:rsidRDefault="009955D4" w:rsidP="009955D4">
            <w:pPr>
              <w:keepNext/>
              <w:numPr>
                <w:ilvl w:val="0"/>
                <w:numId w:val="24"/>
              </w:numPr>
              <w:tabs>
                <w:tab w:val="left" w:pos="825"/>
                <w:tab w:val="left" w:pos="827"/>
              </w:tabs>
              <w:autoSpaceDE/>
              <w:autoSpaceDN/>
              <w:ind w:left="72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do a combination of the mechanisms at (a) and (b), specifying the percentage of the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ITMOs that it is offering to the Singapore Government for purchase and the percentage of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ITMOs it undertakes to surrender towards its carbon tax liability within 24 months of the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 ITMOs being authorised, such that a total of at least 30% of each batch of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ITMOs that may subsequently be authorised under the Singapore-</w:t>
            </w:r>
            <w:r w:rsidR="006C543E" w:rsidRPr="00611676">
              <w:rPr>
                <w:rFonts w:asciiTheme="minorHAnsi" w:hAnsiTheme="minorHAnsi" w:cstheme="minorHAnsi"/>
                <w:color w:val="000000"/>
                <w:sz w:val="24"/>
                <w:szCs w:val="24"/>
                <w:lang w:val="en-SG"/>
              </w:rPr>
              <w:t>Thailand</w:t>
            </w:r>
            <w:r w:rsidRPr="00611676">
              <w:rPr>
                <w:rFonts w:asciiTheme="minorHAnsi" w:hAnsiTheme="minorHAnsi" w:cstheme="minorHAnsi"/>
                <w:color w:val="000000"/>
                <w:sz w:val="24"/>
                <w:szCs w:val="24"/>
                <w:lang w:val="en-SG"/>
              </w:rPr>
              <w:t xml:space="preserve"> IA are either offered to the Singapore Government for purchase, or will be surrendered to the Singapore Government to offset its carbon tax liability within 24 months of the </w:t>
            </w:r>
            <w:r w:rsidRPr="00611676">
              <w:rPr>
                <w:sz w:val="24"/>
                <w:szCs w:val="24"/>
                <w:lang w:val="en-SG"/>
              </w:rPr>
              <w:t>Tradeable Authorised</w:t>
            </w:r>
            <w:r w:rsidRPr="00611676">
              <w:rPr>
                <w:rFonts w:asciiTheme="minorHAnsi" w:hAnsiTheme="minorHAnsi" w:cstheme="minorHAnsi"/>
                <w:color w:val="000000"/>
                <w:sz w:val="24"/>
                <w:szCs w:val="24"/>
                <w:lang w:val="en-SG"/>
              </w:rPr>
              <w:t xml:space="preserve"> ITMOs being authorised.</w:t>
            </w:r>
          </w:p>
          <w:p w14:paraId="16600657" w14:textId="77777777" w:rsidR="009955D4" w:rsidRPr="00611676" w:rsidRDefault="009955D4" w:rsidP="00947E4A">
            <w:pPr>
              <w:keepNext/>
              <w:spacing w:before="292"/>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Whether the Singapore Government will accept the offer and purchase the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ITMOs is at the Singapore Government’s discretion. The Singapore Government will only consider purchasing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ITMOs that meet all of Singapore’s prevailing environmental integrity (EI) requirements at the point of offtake.</w:t>
            </w:r>
          </w:p>
          <w:p w14:paraId="7CDFE742" w14:textId="77777777" w:rsidR="009955D4" w:rsidRPr="00611676" w:rsidRDefault="009955D4" w:rsidP="00947E4A">
            <w:pPr>
              <w:rPr>
                <w:rFonts w:asciiTheme="minorHAnsi" w:hAnsiTheme="minorHAnsi" w:cstheme="minorHAnsi"/>
                <w:sz w:val="24"/>
                <w:szCs w:val="24"/>
                <w:lang w:val="en-SG"/>
              </w:rPr>
            </w:pPr>
          </w:p>
        </w:tc>
      </w:tr>
      <w:tr w:rsidR="009955D4" w:rsidRPr="00611676" w14:paraId="39D2CFDD" w14:textId="77777777" w:rsidTr="00947E4A">
        <w:tc>
          <w:tcPr>
            <w:tcW w:w="9265" w:type="dxa"/>
          </w:tcPr>
          <w:p w14:paraId="07D68904" w14:textId="77777777" w:rsidR="009955D4" w:rsidRPr="00611676" w:rsidRDefault="009955D4" w:rsidP="00947E4A">
            <w:pPr>
              <w:keepNext/>
              <w:pBdr>
                <w:top w:val="nil"/>
                <w:left w:val="nil"/>
                <w:bottom w:val="nil"/>
                <w:right w:val="nil"/>
                <w:between w:val="nil"/>
              </w:pBdr>
              <w:spacing w:before="292"/>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u w:val="single"/>
                <w:lang w:val="en-SG"/>
              </w:rPr>
              <w:lastRenderedPageBreak/>
              <w:t>Calculation of the 30% threshold</w:t>
            </w:r>
          </w:p>
          <w:p w14:paraId="4C53208A" w14:textId="77777777" w:rsidR="009955D4" w:rsidRPr="00611676" w:rsidRDefault="009955D4" w:rsidP="00947E4A">
            <w:pPr>
              <w:keepNext/>
              <w:pBdr>
                <w:top w:val="nil"/>
                <w:left w:val="nil"/>
                <w:bottom w:val="nil"/>
                <w:right w:val="nil"/>
                <w:between w:val="nil"/>
              </w:pBdr>
              <w:spacing w:before="292" w:after="28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The 30% threshold is calculated based on the total volume of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ITMOs. For the avoidance of doubt, Tradeable Authorised ITMOs do not include (a) OMGE units, (b) SOP units, and (c) </w:t>
            </w:r>
            <w:r w:rsidRPr="00611676">
              <w:rPr>
                <w:rFonts w:asciiTheme="minorHAnsi" w:hAnsiTheme="minorHAnsi" w:cstheme="minorHAnsi"/>
                <w:iCs/>
                <w:sz w:val="24"/>
                <w:szCs w:val="24"/>
                <w:lang w:val="en-SG"/>
              </w:rPr>
              <w:t>verified Mitigation Outcomes that are not authorised for international transfer in accordance with the host country’s domestic framework</w:t>
            </w:r>
            <w:r w:rsidRPr="00611676">
              <w:rPr>
                <w:rFonts w:asciiTheme="minorHAnsi" w:hAnsiTheme="minorHAnsi" w:cstheme="minorHAnsi"/>
                <w:color w:val="000000"/>
                <w:sz w:val="24"/>
                <w:szCs w:val="24"/>
                <w:lang w:val="en-SG"/>
              </w:rPr>
              <w:t xml:space="preserve">. </w:t>
            </w:r>
          </w:p>
          <w:p w14:paraId="2C142FEA" w14:textId="77777777" w:rsidR="009955D4" w:rsidRPr="00611676" w:rsidRDefault="009955D4" w:rsidP="00947E4A">
            <w:pPr>
              <w:keepNext/>
              <w:pBdr>
                <w:top w:val="nil"/>
                <w:left w:val="nil"/>
                <w:bottom w:val="nil"/>
                <w:right w:val="nil"/>
                <w:between w:val="nil"/>
              </w:pBdr>
              <w:spacing w:before="292" w:after="28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To illustrate:</w:t>
            </w:r>
          </w:p>
          <w:p w14:paraId="1D7EFF6C" w14:textId="77777777" w:rsidR="009955D4" w:rsidRPr="00611676" w:rsidRDefault="009955D4" w:rsidP="009955D4">
            <w:pPr>
              <w:keepNext/>
              <w:numPr>
                <w:ilvl w:val="0"/>
                <w:numId w:val="23"/>
              </w:numPr>
              <w:pBdr>
                <w:top w:val="nil"/>
                <w:left w:val="nil"/>
                <w:bottom w:val="nil"/>
                <w:right w:val="nil"/>
                <w:between w:val="nil"/>
              </w:pBdr>
              <w:autoSpaceDE/>
              <w:autoSpaceDN/>
              <w:spacing w:after="280"/>
              <w:ind w:left="72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Pursuant to a request from a project developer at Stage C, 100,000 Mitigation Outcomes (“</w:t>
            </w:r>
            <w:r w:rsidRPr="00611676">
              <w:rPr>
                <w:rFonts w:asciiTheme="minorHAnsi" w:hAnsiTheme="minorHAnsi" w:cstheme="minorHAnsi"/>
                <w:b/>
                <w:bCs/>
                <w:color w:val="000000"/>
                <w:sz w:val="24"/>
                <w:szCs w:val="24"/>
                <w:lang w:val="en-SG"/>
              </w:rPr>
              <w:t>MOs</w:t>
            </w:r>
            <w:r w:rsidRPr="00611676">
              <w:rPr>
                <w:rFonts w:asciiTheme="minorHAnsi" w:hAnsiTheme="minorHAnsi" w:cstheme="minorHAnsi"/>
                <w:color w:val="000000"/>
                <w:sz w:val="24"/>
                <w:szCs w:val="24"/>
                <w:lang w:val="en-SG"/>
              </w:rPr>
              <w:t xml:space="preserve">”) generated by a Mitigation Activity are intended to be authorised under one of Singapore’s IAs. Prior to this request at Stage C, the project developer had, at Stage B, also </w:t>
            </w:r>
            <w:r w:rsidRPr="00611676">
              <w:rPr>
                <w:rFonts w:asciiTheme="minorHAnsi" w:hAnsiTheme="minorHAnsi" w:cstheme="minorHAnsi"/>
                <w:sz w:val="24"/>
                <w:szCs w:val="24"/>
                <w:lang w:val="en-SG"/>
              </w:rPr>
              <w:t>submitted</w:t>
            </w:r>
            <w:r w:rsidRPr="00611676">
              <w:rPr>
                <w:rFonts w:asciiTheme="minorHAnsi" w:hAnsiTheme="minorHAnsi" w:cstheme="minorHAnsi"/>
                <w:color w:val="000000"/>
                <w:sz w:val="24"/>
                <w:szCs w:val="24"/>
                <w:lang w:val="en-SG"/>
              </w:rPr>
              <w:t xml:space="preserve"> its offer to sell 30% of each batch of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ITMOs that may subsequently be authorised under the IA to the Singapore Government, in accordance with the Singapore Government’s requirements.</w:t>
            </w:r>
          </w:p>
          <w:p w14:paraId="2C199CCA" w14:textId="77777777" w:rsidR="009955D4" w:rsidRPr="00611676" w:rsidRDefault="009955D4" w:rsidP="009955D4">
            <w:pPr>
              <w:keepNext/>
              <w:numPr>
                <w:ilvl w:val="0"/>
                <w:numId w:val="23"/>
              </w:numPr>
              <w:pBdr>
                <w:top w:val="nil"/>
                <w:left w:val="nil"/>
                <w:bottom w:val="nil"/>
                <w:right w:val="nil"/>
                <w:between w:val="nil"/>
              </w:pBdr>
              <w:autoSpaceDE/>
              <w:autoSpaceDN/>
              <w:spacing w:before="285"/>
              <w:ind w:left="72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Based on the abovementioned example, if 100,000 MOs are intended to be authorised at Stage C:</w:t>
            </w:r>
          </w:p>
          <w:p w14:paraId="743FD0FC" w14:textId="427227A7" w:rsidR="006B2AD5" w:rsidRPr="00611676" w:rsidRDefault="006B2AD5" w:rsidP="009955D4">
            <w:pPr>
              <w:pStyle w:val="ListParagraph"/>
              <w:keepNext/>
              <w:numPr>
                <w:ilvl w:val="0"/>
                <w:numId w:val="27"/>
              </w:numPr>
              <w:pBdr>
                <w:top w:val="nil"/>
                <w:left w:val="nil"/>
                <w:bottom w:val="nil"/>
                <w:right w:val="nil"/>
                <w:between w:val="nil"/>
              </w:pBdr>
              <w:autoSpaceDE/>
              <w:autoSpaceDN/>
              <w:ind w:left="1440" w:hanging="720"/>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10,000 MOs (i.e. 10%) will be retained as part of Thailand’s </w:t>
            </w:r>
            <w:r w:rsidR="008C1A1B" w:rsidRPr="00611676">
              <w:rPr>
                <w:rFonts w:asciiTheme="minorHAnsi" w:hAnsiTheme="minorHAnsi" w:cstheme="minorHAnsi"/>
                <w:color w:val="000000"/>
                <w:sz w:val="24"/>
                <w:szCs w:val="24"/>
                <w:lang w:val="en-SG"/>
              </w:rPr>
              <w:t xml:space="preserve">Final-Year Retention of Mitigation Outcomes </w:t>
            </w:r>
            <w:r w:rsidR="00D57E6B" w:rsidRPr="00611676">
              <w:rPr>
                <w:rFonts w:asciiTheme="minorHAnsi" w:hAnsiTheme="minorHAnsi" w:cstheme="minorHAnsi"/>
                <w:color w:val="000000"/>
                <w:sz w:val="24"/>
                <w:szCs w:val="24"/>
                <w:lang w:val="en-SG"/>
              </w:rPr>
              <w:t>and deducted from the final year of transfer</w:t>
            </w:r>
            <w:r w:rsidR="009A1D90" w:rsidRPr="00611676">
              <w:rPr>
                <w:rFonts w:asciiTheme="minorHAnsi" w:hAnsiTheme="minorHAnsi" w:cstheme="minorHAnsi"/>
                <w:color w:val="000000"/>
                <w:sz w:val="24"/>
                <w:szCs w:val="24"/>
                <w:lang w:val="en-SG"/>
              </w:rPr>
              <w:t>.</w:t>
            </w:r>
          </w:p>
          <w:p w14:paraId="57F586AE" w14:textId="6233B1FB" w:rsidR="009955D4" w:rsidRPr="00611676" w:rsidRDefault="009955D4" w:rsidP="009955D4">
            <w:pPr>
              <w:pStyle w:val="ListParagraph"/>
              <w:keepNext/>
              <w:numPr>
                <w:ilvl w:val="0"/>
                <w:numId w:val="27"/>
              </w:numPr>
              <w:pBdr>
                <w:top w:val="nil"/>
                <w:left w:val="nil"/>
                <w:bottom w:val="nil"/>
                <w:right w:val="nil"/>
                <w:between w:val="nil"/>
              </w:pBdr>
              <w:autoSpaceDE/>
              <w:autoSpaceDN/>
              <w:ind w:left="1440" w:hanging="720"/>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2,000 MOs (i.e. 2%) will be cancelled towards OMGE; and</w:t>
            </w:r>
          </w:p>
          <w:p w14:paraId="013CAFCF" w14:textId="77777777" w:rsidR="009955D4" w:rsidRPr="00611676" w:rsidRDefault="009955D4" w:rsidP="009955D4">
            <w:pPr>
              <w:pStyle w:val="ListParagraph"/>
              <w:keepNext/>
              <w:numPr>
                <w:ilvl w:val="0"/>
                <w:numId w:val="27"/>
              </w:numPr>
              <w:pBdr>
                <w:top w:val="nil"/>
                <w:left w:val="nil"/>
                <w:bottom w:val="nil"/>
                <w:right w:val="nil"/>
                <w:between w:val="nil"/>
              </w:pBdr>
              <w:autoSpaceDE/>
              <w:autoSpaceDN/>
              <w:ind w:left="1440" w:hanging="720"/>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at least 30% of the remaining MOs intended to be authorised (i.e. the MOs authorised pursuant to such request, being the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ITMOs) must be offered to the Singapore Government.</w:t>
            </w:r>
          </w:p>
          <w:p w14:paraId="10314F93" w14:textId="77777777" w:rsidR="009955D4" w:rsidRPr="00611676" w:rsidRDefault="009955D4" w:rsidP="00947E4A">
            <w:pPr>
              <w:keepNext/>
              <w:pBdr>
                <w:top w:val="nil"/>
                <w:left w:val="nil"/>
                <w:bottom w:val="nil"/>
                <w:right w:val="nil"/>
                <w:between w:val="nil"/>
              </w:pBdr>
              <w:spacing w:before="292"/>
              <w:jc w:val="both"/>
              <w:rPr>
                <w:rFonts w:asciiTheme="minorHAnsi" w:hAnsiTheme="minorHAnsi" w:cstheme="minorHAnsi"/>
                <w:color w:val="000000"/>
                <w:sz w:val="24"/>
                <w:szCs w:val="24"/>
                <w:lang w:val="en-SG"/>
              </w:rPr>
            </w:pPr>
          </w:p>
          <w:tbl>
            <w:tblPr>
              <w:tblStyle w:val="TableGrid"/>
              <w:tblW w:w="0" w:type="auto"/>
              <w:tblInd w:w="726" w:type="dxa"/>
              <w:tblLook w:val="04A0" w:firstRow="1" w:lastRow="0" w:firstColumn="1" w:lastColumn="0" w:noHBand="0" w:noVBand="1"/>
            </w:tblPr>
            <w:tblGrid>
              <w:gridCol w:w="4819"/>
              <w:gridCol w:w="2694"/>
            </w:tblGrid>
            <w:tr w:rsidR="009955D4" w:rsidRPr="00611676" w14:paraId="531364B5" w14:textId="77777777" w:rsidTr="00947E4A">
              <w:tc>
                <w:tcPr>
                  <w:tcW w:w="4819" w:type="dxa"/>
                  <w:shd w:val="clear" w:color="auto" w:fill="D9D9D9" w:themeFill="background1" w:themeFillShade="D9"/>
                </w:tcPr>
                <w:p w14:paraId="4EC676CC" w14:textId="77777777" w:rsidR="009955D4" w:rsidRPr="00611676" w:rsidRDefault="009955D4" w:rsidP="00947E4A">
                  <w:pPr>
                    <w:rPr>
                      <w:b/>
                      <w:bCs/>
                      <w:lang w:val="en-SG"/>
                    </w:rPr>
                  </w:pPr>
                  <w:r w:rsidRPr="00611676">
                    <w:rPr>
                      <w:b/>
                      <w:bCs/>
                      <w:lang w:val="en-SG"/>
                    </w:rPr>
                    <w:t xml:space="preserve">Description </w:t>
                  </w:r>
                </w:p>
              </w:tc>
              <w:tc>
                <w:tcPr>
                  <w:tcW w:w="2694" w:type="dxa"/>
                  <w:shd w:val="clear" w:color="auto" w:fill="D9D9D9" w:themeFill="background1" w:themeFillShade="D9"/>
                </w:tcPr>
                <w:p w14:paraId="2EC83E86" w14:textId="77777777" w:rsidR="009955D4" w:rsidRPr="00611676" w:rsidRDefault="009955D4" w:rsidP="00947E4A">
                  <w:pPr>
                    <w:rPr>
                      <w:b/>
                      <w:bCs/>
                      <w:lang w:val="en-SG"/>
                    </w:rPr>
                  </w:pPr>
                  <w:r w:rsidRPr="00611676">
                    <w:rPr>
                      <w:b/>
                      <w:bCs/>
                      <w:lang w:val="en-SG"/>
                    </w:rPr>
                    <w:t>MOs (Metric tonnes)</w:t>
                  </w:r>
                </w:p>
              </w:tc>
            </w:tr>
            <w:tr w:rsidR="009955D4" w:rsidRPr="00611676" w14:paraId="364F4F6A" w14:textId="77777777" w:rsidTr="00947E4A">
              <w:tc>
                <w:tcPr>
                  <w:tcW w:w="4819" w:type="dxa"/>
                </w:tcPr>
                <w:p w14:paraId="2A0B5F47" w14:textId="77777777" w:rsidR="009955D4" w:rsidRPr="00611676" w:rsidRDefault="009955D4" w:rsidP="00947E4A">
                  <w:pPr>
                    <w:rPr>
                      <w:lang w:val="en-SG"/>
                    </w:rPr>
                  </w:pPr>
                  <w:r w:rsidRPr="00611676">
                    <w:rPr>
                      <w:lang w:val="en-SG"/>
                    </w:rPr>
                    <w:t>MOs intended to be authorised</w:t>
                  </w:r>
                </w:p>
              </w:tc>
              <w:tc>
                <w:tcPr>
                  <w:tcW w:w="2694" w:type="dxa"/>
                </w:tcPr>
                <w:p w14:paraId="1152F35F" w14:textId="77777777" w:rsidR="009955D4" w:rsidRPr="00611676" w:rsidRDefault="009955D4" w:rsidP="00947E4A">
                  <w:pPr>
                    <w:rPr>
                      <w:lang w:val="en-SG"/>
                    </w:rPr>
                  </w:pPr>
                  <w:r w:rsidRPr="00611676">
                    <w:rPr>
                      <w:lang w:val="en-SG"/>
                    </w:rPr>
                    <w:t xml:space="preserve">100,000 </w:t>
                  </w:r>
                </w:p>
              </w:tc>
            </w:tr>
            <w:tr w:rsidR="006B2AD5" w:rsidRPr="00611676" w14:paraId="0682AF20" w14:textId="77777777" w:rsidTr="00947E4A">
              <w:tc>
                <w:tcPr>
                  <w:tcW w:w="4819" w:type="dxa"/>
                </w:tcPr>
                <w:p w14:paraId="4E2933D8" w14:textId="395FEAF4" w:rsidR="006B2AD5" w:rsidRPr="00611676" w:rsidDel="00466B9C" w:rsidRDefault="006B2AD5" w:rsidP="00947E4A">
                  <w:pPr>
                    <w:jc w:val="both"/>
                    <w:rPr>
                      <w:lang w:val="en-SG"/>
                    </w:rPr>
                  </w:pPr>
                  <w:r w:rsidRPr="00611676">
                    <w:rPr>
                      <w:lang w:val="en-SG"/>
                    </w:rPr>
                    <w:t xml:space="preserve">MOs to be retained </w:t>
                  </w:r>
                  <w:r w:rsidR="00704FBF" w:rsidRPr="00611676">
                    <w:rPr>
                      <w:lang w:val="en-SG"/>
                    </w:rPr>
                    <w:t xml:space="preserve">in the final transfer year </w:t>
                  </w:r>
                  <w:r w:rsidRPr="00611676">
                    <w:rPr>
                      <w:lang w:val="en-SG"/>
                    </w:rPr>
                    <w:t xml:space="preserve">as </w:t>
                  </w:r>
                  <w:r w:rsidR="007C50BB" w:rsidRPr="00611676">
                    <w:rPr>
                      <w:lang w:val="en-SG"/>
                    </w:rPr>
                    <w:t xml:space="preserve">part of Thailand’s </w:t>
                  </w:r>
                  <w:r w:rsidR="008C1A1B" w:rsidRPr="00611676">
                    <w:rPr>
                      <w:lang w:val="en-SG"/>
                    </w:rPr>
                    <w:t>Final-Year Retention of Mitigation Outcomes</w:t>
                  </w:r>
                  <w:r w:rsidR="009C3C96" w:rsidRPr="00611676">
                    <w:rPr>
                      <w:lang w:val="en-SG"/>
                    </w:rPr>
                    <w:t xml:space="preserve"> </w:t>
                  </w:r>
                </w:p>
              </w:tc>
              <w:tc>
                <w:tcPr>
                  <w:tcW w:w="2694" w:type="dxa"/>
                </w:tcPr>
                <w:p w14:paraId="00C58C32" w14:textId="77777777" w:rsidR="009E37FF" w:rsidRPr="00611676" w:rsidRDefault="009E37FF" w:rsidP="00947E4A">
                  <w:pPr>
                    <w:rPr>
                      <w:lang w:val="en-SG"/>
                    </w:rPr>
                  </w:pPr>
                  <w:r w:rsidRPr="00611676">
                    <w:rPr>
                      <w:lang w:val="en-SG"/>
                    </w:rPr>
                    <w:t xml:space="preserve">10% * </w:t>
                  </w:r>
                  <w:r w:rsidR="006B2AD5" w:rsidRPr="00611676">
                    <w:rPr>
                      <w:lang w:val="en-SG"/>
                    </w:rPr>
                    <w:t>1</w:t>
                  </w:r>
                  <w:r w:rsidRPr="00611676">
                    <w:rPr>
                      <w:lang w:val="en-SG"/>
                    </w:rPr>
                    <w:t>0</w:t>
                  </w:r>
                  <w:r w:rsidR="006B2AD5" w:rsidRPr="00611676">
                    <w:rPr>
                      <w:lang w:val="en-SG"/>
                    </w:rPr>
                    <w:t>0,000</w:t>
                  </w:r>
                </w:p>
                <w:p w14:paraId="1DB6BD23" w14:textId="53014DEF" w:rsidR="006B2AD5" w:rsidRPr="00611676" w:rsidDel="00466B9C" w:rsidRDefault="009E37FF" w:rsidP="00947E4A">
                  <w:pPr>
                    <w:rPr>
                      <w:lang w:val="en-SG"/>
                    </w:rPr>
                  </w:pPr>
                  <w:r w:rsidRPr="00611676">
                    <w:rPr>
                      <w:lang w:val="en-SG"/>
                    </w:rPr>
                    <w:t>= 10,000</w:t>
                  </w:r>
                </w:p>
              </w:tc>
            </w:tr>
            <w:tr w:rsidR="009955D4" w:rsidRPr="00611676" w14:paraId="30968788" w14:textId="77777777" w:rsidTr="00947E4A">
              <w:tc>
                <w:tcPr>
                  <w:tcW w:w="4819" w:type="dxa"/>
                </w:tcPr>
                <w:p w14:paraId="54F7C932" w14:textId="77777777" w:rsidR="009955D4" w:rsidRPr="00611676" w:rsidRDefault="009955D4" w:rsidP="00947E4A">
                  <w:pPr>
                    <w:rPr>
                      <w:lang w:val="en-SG"/>
                    </w:rPr>
                  </w:pPr>
                  <w:r w:rsidRPr="00611676">
                    <w:rPr>
                      <w:lang w:val="en-SG"/>
                    </w:rPr>
                    <w:t xml:space="preserve">2% Overall Mitigation of Global Emissions (OMGE) units </w:t>
                  </w:r>
                </w:p>
              </w:tc>
              <w:tc>
                <w:tcPr>
                  <w:tcW w:w="2694" w:type="dxa"/>
                </w:tcPr>
                <w:p w14:paraId="40EE579C" w14:textId="77777777" w:rsidR="009955D4" w:rsidRPr="00611676" w:rsidRDefault="009955D4" w:rsidP="00947E4A">
                  <w:pPr>
                    <w:rPr>
                      <w:lang w:val="en-SG"/>
                    </w:rPr>
                  </w:pPr>
                  <w:r w:rsidRPr="00611676">
                    <w:rPr>
                      <w:lang w:val="en-SG"/>
                    </w:rPr>
                    <w:t xml:space="preserve">2% * 100,000 </w:t>
                  </w:r>
                </w:p>
                <w:p w14:paraId="12A3CA5A" w14:textId="77777777" w:rsidR="009955D4" w:rsidRPr="00611676" w:rsidRDefault="009955D4" w:rsidP="00947E4A">
                  <w:pPr>
                    <w:rPr>
                      <w:lang w:val="en-SG"/>
                    </w:rPr>
                  </w:pPr>
                  <w:r w:rsidRPr="00611676">
                    <w:rPr>
                      <w:lang w:val="en-SG"/>
                    </w:rPr>
                    <w:t>= 2,000</w:t>
                  </w:r>
                </w:p>
              </w:tc>
            </w:tr>
            <w:tr w:rsidR="009955D4" w:rsidRPr="00611676" w14:paraId="213FF9AB" w14:textId="77777777" w:rsidTr="00947E4A">
              <w:tc>
                <w:tcPr>
                  <w:tcW w:w="4819" w:type="dxa"/>
                </w:tcPr>
                <w:p w14:paraId="19DA4606" w14:textId="77777777" w:rsidR="009955D4" w:rsidRPr="00611676" w:rsidRDefault="009955D4" w:rsidP="00947E4A">
                  <w:pPr>
                    <w:rPr>
                      <w:b/>
                      <w:bCs/>
                      <w:lang w:val="en-SG"/>
                    </w:rPr>
                  </w:pPr>
                  <w:r w:rsidRPr="00611676">
                    <w:rPr>
                      <w:b/>
                      <w:bCs/>
                      <w:lang w:val="en-SG"/>
                    </w:rPr>
                    <w:t>Tradeable Authorised ITMOs</w:t>
                  </w:r>
                </w:p>
              </w:tc>
              <w:tc>
                <w:tcPr>
                  <w:tcW w:w="2694" w:type="dxa"/>
                </w:tcPr>
                <w:p w14:paraId="65BD10F2" w14:textId="19582843" w:rsidR="009955D4" w:rsidRPr="00611676" w:rsidRDefault="009955D4" w:rsidP="00947E4A">
                  <w:pPr>
                    <w:rPr>
                      <w:b/>
                      <w:bCs/>
                      <w:lang w:val="en-SG"/>
                    </w:rPr>
                  </w:pPr>
                  <w:r w:rsidRPr="00611676">
                    <w:rPr>
                      <w:b/>
                      <w:bCs/>
                      <w:lang w:val="en-SG"/>
                    </w:rPr>
                    <w:t>100,000</w:t>
                  </w:r>
                  <w:r w:rsidR="009E37FF" w:rsidRPr="00611676">
                    <w:rPr>
                      <w:b/>
                      <w:bCs/>
                      <w:lang w:val="en-SG"/>
                    </w:rPr>
                    <w:t xml:space="preserve"> </w:t>
                  </w:r>
                  <w:r w:rsidR="007C50BB" w:rsidRPr="00611676">
                    <w:rPr>
                      <w:b/>
                      <w:bCs/>
                      <w:lang w:val="en-SG"/>
                    </w:rPr>
                    <w:t>- 10,000</w:t>
                  </w:r>
                  <w:r w:rsidR="00704FBF" w:rsidRPr="00611676">
                    <w:rPr>
                      <w:b/>
                      <w:bCs/>
                      <w:lang w:val="en-SG"/>
                    </w:rPr>
                    <w:t xml:space="preserve"> -</w:t>
                  </w:r>
                  <w:r w:rsidRPr="00611676">
                    <w:rPr>
                      <w:b/>
                      <w:bCs/>
                      <w:lang w:val="en-SG"/>
                    </w:rPr>
                    <w:t xml:space="preserve"> 2,000 = </w:t>
                  </w:r>
                  <w:r w:rsidR="006B2AD5" w:rsidRPr="00611676">
                    <w:rPr>
                      <w:b/>
                      <w:bCs/>
                      <w:lang w:val="en-SG"/>
                    </w:rPr>
                    <w:t>8</w:t>
                  </w:r>
                  <w:r w:rsidR="00466B9C" w:rsidRPr="00611676">
                    <w:rPr>
                      <w:b/>
                      <w:bCs/>
                      <w:lang w:val="en-SG"/>
                    </w:rPr>
                    <w:t>8,000</w:t>
                  </w:r>
                </w:p>
              </w:tc>
            </w:tr>
            <w:tr w:rsidR="009955D4" w:rsidRPr="00611676" w14:paraId="4CB3D3EF" w14:textId="77777777" w:rsidTr="00947E4A">
              <w:tc>
                <w:tcPr>
                  <w:tcW w:w="4819" w:type="dxa"/>
                  <w:shd w:val="clear" w:color="auto" w:fill="E5DFEC" w:themeFill="accent4" w:themeFillTint="33"/>
                </w:tcPr>
                <w:p w14:paraId="2E59E239" w14:textId="77777777" w:rsidR="009955D4" w:rsidRPr="00611676" w:rsidRDefault="009955D4" w:rsidP="00947E4A">
                  <w:pPr>
                    <w:rPr>
                      <w:lang w:val="en-SG"/>
                    </w:rPr>
                  </w:pPr>
                  <w:r w:rsidRPr="00611676">
                    <w:rPr>
                      <w:lang w:val="en-SG"/>
                    </w:rPr>
                    <w:t xml:space="preserve">At least 30% of Tradeable Authorised ITMOs offered to the Singapore Government </w:t>
                  </w:r>
                </w:p>
              </w:tc>
              <w:tc>
                <w:tcPr>
                  <w:tcW w:w="2694" w:type="dxa"/>
                  <w:shd w:val="clear" w:color="auto" w:fill="E5DFEC" w:themeFill="accent4" w:themeFillTint="33"/>
                </w:tcPr>
                <w:p w14:paraId="49487B06" w14:textId="189A4C43" w:rsidR="009955D4" w:rsidRPr="00611676" w:rsidRDefault="009955D4" w:rsidP="00947E4A">
                  <w:pPr>
                    <w:rPr>
                      <w:b/>
                      <w:bCs/>
                      <w:lang w:val="en-SG"/>
                    </w:rPr>
                  </w:pPr>
                  <w:r w:rsidRPr="00611676">
                    <w:rPr>
                      <w:b/>
                      <w:bCs/>
                      <w:lang w:val="en-SG"/>
                    </w:rPr>
                    <w:t xml:space="preserve">30% * </w:t>
                  </w:r>
                  <w:r w:rsidR="006B2AD5" w:rsidRPr="00611676">
                    <w:rPr>
                      <w:b/>
                      <w:bCs/>
                      <w:lang w:val="en-SG"/>
                    </w:rPr>
                    <w:t>8</w:t>
                  </w:r>
                  <w:r w:rsidR="00466B9C" w:rsidRPr="00611676">
                    <w:rPr>
                      <w:b/>
                      <w:bCs/>
                      <w:lang w:val="en-SG"/>
                    </w:rPr>
                    <w:t>8,000</w:t>
                  </w:r>
                </w:p>
                <w:p w14:paraId="7CA4789B" w14:textId="5D712C81" w:rsidR="009955D4" w:rsidRPr="00611676" w:rsidRDefault="009955D4" w:rsidP="00947E4A">
                  <w:pPr>
                    <w:rPr>
                      <w:b/>
                      <w:bCs/>
                      <w:lang w:val="en-SG"/>
                    </w:rPr>
                  </w:pPr>
                  <w:r w:rsidRPr="00611676">
                    <w:rPr>
                      <w:b/>
                      <w:bCs/>
                      <w:lang w:val="en-SG"/>
                    </w:rPr>
                    <w:t xml:space="preserve">= </w:t>
                  </w:r>
                  <w:r w:rsidR="00704FBF" w:rsidRPr="00611676">
                    <w:rPr>
                      <w:b/>
                      <w:bCs/>
                      <w:lang w:val="en-SG"/>
                    </w:rPr>
                    <w:t>2</w:t>
                  </w:r>
                  <w:r w:rsidR="006B2AD5" w:rsidRPr="00611676">
                    <w:rPr>
                      <w:b/>
                      <w:bCs/>
                      <w:lang w:val="en-SG"/>
                    </w:rPr>
                    <w:t>6</w:t>
                  </w:r>
                  <w:r w:rsidR="00466B9C" w:rsidRPr="00611676">
                    <w:rPr>
                      <w:b/>
                      <w:bCs/>
                      <w:lang w:val="en-SG"/>
                    </w:rPr>
                    <w:t>,400</w:t>
                  </w:r>
                </w:p>
              </w:tc>
            </w:tr>
            <w:tr w:rsidR="009955D4" w:rsidRPr="00611676" w14:paraId="135677CC" w14:textId="77777777" w:rsidTr="00947E4A">
              <w:tc>
                <w:tcPr>
                  <w:tcW w:w="4819" w:type="dxa"/>
                </w:tcPr>
                <w:p w14:paraId="29D65AF5" w14:textId="77777777" w:rsidR="009955D4" w:rsidRPr="00611676" w:rsidRDefault="009955D4" w:rsidP="00947E4A">
                  <w:pPr>
                    <w:rPr>
                      <w:b/>
                      <w:bCs/>
                      <w:lang w:val="en-SG"/>
                    </w:rPr>
                  </w:pPr>
                  <w:r w:rsidRPr="00611676">
                    <w:rPr>
                      <w:lang w:val="en-SG"/>
                    </w:rPr>
                    <w:t>Remaining Tradeable Authorised ITMOs that the project developer can sell/trade, subject to all other prevailing requirements of both Singapore and the host country</w:t>
                  </w:r>
                </w:p>
              </w:tc>
              <w:tc>
                <w:tcPr>
                  <w:tcW w:w="2694" w:type="dxa"/>
                </w:tcPr>
                <w:p w14:paraId="1F6C2865" w14:textId="6ABE1FE9" w:rsidR="009955D4" w:rsidRPr="00611676" w:rsidRDefault="009955D4" w:rsidP="00947E4A">
                  <w:pPr>
                    <w:rPr>
                      <w:lang w:val="en-SG"/>
                    </w:rPr>
                  </w:pPr>
                  <w:r w:rsidRPr="00611676">
                    <w:rPr>
                      <w:lang w:val="en-SG"/>
                    </w:rPr>
                    <w:t xml:space="preserve">100,000 </w:t>
                  </w:r>
                  <w:r w:rsidR="007C50BB" w:rsidRPr="00611676">
                    <w:rPr>
                      <w:lang w:val="en-SG"/>
                    </w:rPr>
                    <w:t xml:space="preserve">- 10,000 </w:t>
                  </w:r>
                  <w:r w:rsidRPr="00611676">
                    <w:rPr>
                      <w:lang w:val="en-SG"/>
                    </w:rPr>
                    <w:t>- 2,000</w:t>
                  </w:r>
                  <w:r w:rsidR="007C50BB" w:rsidRPr="00611676">
                    <w:rPr>
                      <w:lang w:val="en-SG"/>
                    </w:rPr>
                    <w:t xml:space="preserve"> - 26,400</w:t>
                  </w:r>
                  <w:r w:rsidRPr="00611676">
                    <w:rPr>
                      <w:lang w:val="en-SG"/>
                    </w:rPr>
                    <w:t xml:space="preserve">= </w:t>
                  </w:r>
                  <w:r w:rsidR="00466B9C" w:rsidRPr="00611676">
                    <w:rPr>
                      <w:lang w:val="en-SG"/>
                    </w:rPr>
                    <w:t>6</w:t>
                  </w:r>
                  <w:r w:rsidR="006B2AD5" w:rsidRPr="00611676">
                    <w:rPr>
                      <w:lang w:val="en-SG"/>
                    </w:rPr>
                    <w:t>1</w:t>
                  </w:r>
                  <w:r w:rsidR="00466B9C" w:rsidRPr="00611676">
                    <w:rPr>
                      <w:lang w:val="en-SG"/>
                    </w:rPr>
                    <w:t>,600</w:t>
                  </w:r>
                  <w:r w:rsidRPr="00611676">
                    <w:rPr>
                      <w:lang w:val="en-SG"/>
                    </w:rPr>
                    <w:t xml:space="preserve"> </w:t>
                  </w:r>
                </w:p>
              </w:tc>
            </w:tr>
          </w:tbl>
          <w:p w14:paraId="62181157" w14:textId="77777777" w:rsidR="009955D4" w:rsidRDefault="009955D4" w:rsidP="00EA68DE">
            <w:pPr>
              <w:keepNext/>
              <w:pBdr>
                <w:top w:val="nil"/>
                <w:left w:val="nil"/>
                <w:bottom w:val="nil"/>
                <w:right w:val="nil"/>
                <w:between w:val="nil"/>
              </w:pBdr>
              <w:spacing w:before="292"/>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 xml:space="preserve">Project </w:t>
            </w:r>
            <w:r w:rsidRPr="00611676">
              <w:rPr>
                <w:rFonts w:asciiTheme="minorHAnsi" w:hAnsiTheme="minorHAnsi" w:cstheme="minorHAnsi"/>
                <w:sz w:val="24"/>
                <w:szCs w:val="24"/>
                <w:lang w:val="en-SG"/>
              </w:rPr>
              <w:t>developers</w:t>
            </w:r>
            <w:r w:rsidRPr="00611676">
              <w:rPr>
                <w:rFonts w:asciiTheme="minorHAnsi" w:hAnsiTheme="minorHAnsi" w:cstheme="minorHAnsi"/>
                <w:color w:val="000000"/>
                <w:sz w:val="24"/>
                <w:szCs w:val="24"/>
                <w:lang w:val="en-SG"/>
              </w:rPr>
              <w:t xml:space="preserve"> can sell/trade the remaining </w:t>
            </w:r>
            <w:r w:rsidR="00466B9C" w:rsidRPr="00611676">
              <w:rPr>
                <w:rFonts w:asciiTheme="minorHAnsi" w:hAnsiTheme="minorHAnsi" w:cstheme="minorHAnsi"/>
                <w:color w:val="000000"/>
                <w:sz w:val="24"/>
                <w:szCs w:val="24"/>
                <w:lang w:val="en-SG"/>
              </w:rPr>
              <w:t>6</w:t>
            </w:r>
            <w:r w:rsidR="006B2AD5" w:rsidRPr="00611676">
              <w:rPr>
                <w:rFonts w:asciiTheme="minorHAnsi" w:hAnsiTheme="minorHAnsi" w:cstheme="minorHAnsi"/>
                <w:color w:val="000000"/>
                <w:sz w:val="24"/>
                <w:szCs w:val="24"/>
                <w:lang w:val="en-SG"/>
              </w:rPr>
              <w:t>1</w:t>
            </w:r>
            <w:r w:rsidR="00466B9C" w:rsidRPr="00611676">
              <w:rPr>
                <w:rFonts w:asciiTheme="minorHAnsi" w:hAnsiTheme="minorHAnsi" w:cstheme="minorHAnsi"/>
                <w:color w:val="000000"/>
                <w:sz w:val="24"/>
                <w:szCs w:val="24"/>
                <w:lang w:val="en-SG"/>
              </w:rPr>
              <w:t>,600</w:t>
            </w:r>
            <w:r w:rsidRPr="00611676">
              <w:rPr>
                <w:rFonts w:asciiTheme="minorHAnsi" w:hAnsiTheme="minorHAnsi" w:cstheme="minorHAnsi"/>
                <w:color w:val="000000"/>
                <w:sz w:val="24"/>
                <w:szCs w:val="24"/>
                <w:lang w:val="en-SG"/>
              </w:rPr>
              <w:t xml:space="preserve"> </w:t>
            </w:r>
            <w:r w:rsidRPr="00611676">
              <w:rPr>
                <w:sz w:val="24"/>
                <w:szCs w:val="24"/>
                <w:lang w:val="en-SG"/>
              </w:rPr>
              <w:t xml:space="preserve">Tradeable Authorised </w:t>
            </w:r>
            <w:r w:rsidRPr="00611676">
              <w:rPr>
                <w:rFonts w:asciiTheme="minorHAnsi" w:hAnsiTheme="minorHAnsi" w:cstheme="minorHAnsi"/>
                <w:color w:val="000000"/>
                <w:sz w:val="24"/>
                <w:szCs w:val="24"/>
                <w:lang w:val="en-SG"/>
              </w:rPr>
              <w:t xml:space="preserve">ITMOs (i.e. </w:t>
            </w:r>
            <w:r w:rsidR="00466B9C" w:rsidRPr="00611676">
              <w:rPr>
                <w:rFonts w:asciiTheme="minorHAnsi" w:hAnsiTheme="minorHAnsi" w:cstheme="minorHAnsi"/>
                <w:color w:val="000000"/>
                <w:sz w:val="24"/>
                <w:szCs w:val="24"/>
                <w:lang w:val="en-SG"/>
              </w:rPr>
              <w:t>6</w:t>
            </w:r>
            <w:r w:rsidR="006B2AD5" w:rsidRPr="00611676">
              <w:rPr>
                <w:rFonts w:asciiTheme="minorHAnsi" w:hAnsiTheme="minorHAnsi" w:cstheme="minorHAnsi"/>
                <w:color w:val="000000"/>
                <w:sz w:val="24"/>
                <w:szCs w:val="24"/>
                <w:lang w:val="en-SG"/>
              </w:rPr>
              <w:t>1</w:t>
            </w:r>
            <w:r w:rsidR="00466B9C" w:rsidRPr="00611676">
              <w:rPr>
                <w:rFonts w:asciiTheme="minorHAnsi" w:hAnsiTheme="minorHAnsi" w:cstheme="minorHAnsi"/>
                <w:color w:val="000000"/>
                <w:sz w:val="24"/>
                <w:szCs w:val="24"/>
                <w:lang w:val="en-SG"/>
              </w:rPr>
              <w:t>.6</w:t>
            </w:r>
            <w:r w:rsidRPr="00611676">
              <w:rPr>
                <w:rFonts w:asciiTheme="minorHAnsi" w:hAnsiTheme="minorHAnsi" w:cstheme="minorHAnsi"/>
                <w:color w:val="000000"/>
                <w:sz w:val="24"/>
                <w:szCs w:val="24"/>
                <w:lang w:val="en-SG"/>
              </w:rPr>
              <w:t>%), subject to the requirement on Qualifying Sale or Transfer and any other prevailing requirements of both Singapore and the host country.</w:t>
            </w:r>
          </w:p>
          <w:p w14:paraId="4B1DCA51" w14:textId="77777777" w:rsidR="00EA68DE" w:rsidRDefault="00EA68DE" w:rsidP="00EA68DE">
            <w:pPr>
              <w:pBdr>
                <w:top w:val="nil"/>
                <w:left w:val="nil"/>
                <w:bottom w:val="nil"/>
                <w:right w:val="nil"/>
                <w:between w:val="nil"/>
              </w:pBdr>
              <w:spacing w:before="292"/>
              <w:rPr>
                <w:rFonts w:asciiTheme="minorHAnsi" w:hAnsiTheme="minorHAnsi" w:cstheme="minorHAnsi"/>
                <w:color w:val="000000"/>
                <w:sz w:val="24"/>
                <w:szCs w:val="24"/>
                <w:u w:val="single"/>
                <w:lang w:val="en-SG"/>
              </w:rPr>
            </w:pPr>
          </w:p>
          <w:p w14:paraId="3350B23E" w14:textId="614264B1" w:rsidR="00EA68DE" w:rsidRPr="00EA68DE" w:rsidRDefault="00EA68DE" w:rsidP="00EA68DE">
            <w:pPr>
              <w:pBdr>
                <w:top w:val="nil"/>
                <w:left w:val="nil"/>
                <w:bottom w:val="nil"/>
                <w:right w:val="nil"/>
                <w:between w:val="nil"/>
              </w:pBdr>
              <w:spacing w:before="292"/>
              <w:rPr>
                <w:rFonts w:asciiTheme="minorHAnsi" w:hAnsiTheme="minorHAnsi" w:cstheme="minorHAnsi"/>
                <w:color w:val="000000"/>
                <w:sz w:val="24"/>
                <w:szCs w:val="24"/>
                <w:u w:val="single"/>
                <w:lang w:val="en-SG"/>
              </w:rPr>
            </w:pPr>
            <w:r w:rsidRPr="00611676">
              <w:rPr>
                <w:rFonts w:asciiTheme="minorHAnsi" w:hAnsiTheme="minorHAnsi" w:cstheme="minorHAnsi"/>
                <w:color w:val="000000"/>
                <w:sz w:val="24"/>
                <w:szCs w:val="24"/>
                <w:u w:val="single"/>
                <w:lang w:val="en-SG"/>
              </w:rPr>
              <w:lastRenderedPageBreak/>
              <w:t>Non-Compliance</w:t>
            </w:r>
          </w:p>
        </w:tc>
      </w:tr>
      <w:tr w:rsidR="009955D4" w:rsidRPr="00611676" w14:paraId="0904C26C" w14:textId="77777777" w:rsidTr="00947E4A">
        <w:tc>
          <w:tcPr>
            <w:tcW w:w="9265" w:type="dxa"/>
          </w:tcPr>
          <w:p w14:paraId="449682B5" w14:textId="77777777" w:rsidR="009955D4" w:rsidRPr="00611676" w:rsidRDefault="009955D4" w:rsidP="00947E4A">
            <w:pPr>
              <w:pBdr>
                <w:top w:val="nil"/>
                <w:left w:val="nil"/>
                <w:bottom w:val="nil"/>
                <w:right w:val="nil"/>
                <w:between w:val="nil"/>
              </w:pBdr>
              <w:spacing w:before="292"/>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lastRenderedPageBreak/>
              <w:t xml:space="preserve">The Singapore Government reserves the right to impose measures on project developers that do not comply with Singapore’s published requirements (see examples of such measures in </w:t>
            </w:r>
            <w:r w:rsidRPr="00EA68DE">
              <w:rPr>
                <w:rFonts w:asciiTheme="minorHAnsi" w:hAnsiTheme="minorHAnsi" w:cstheme="minorHAnsi"/>
                <w:color w:val="000000"/>
                <w:sz w:val="24"/>
                <w:szCs w:val="24"/>
                <w:u w:val="single"/>
                <w:lang w:val="en-SG"/>
              </w:rPr>
              <w:t>Table 2</w:t>
            </w:r>
            <w:r w:rsidRPr="00611676">
              <w:rPr>
                <w:rFonts w:asciiTheme="minorHAnsi" w:hAnsiTheme="minorHAnsi" w:cstheme="minorHAnsi"/>
                <w:color w:val="000000"/>
                <w:sz w:val="24"/>
                <w:szCs w:val="24"/>
                <w:lang w:val="en-SG"/>
              </w:rPr>
              <w:t>).</w:t>
            </w:r>
          </w:p>
          <w:p w14:paraId="5D212F78" w14:textId="77777777" w:rsidR="009955D4" w:rsidRPr="00611676" w:rsidRDefault="009955D4" w:rsidP="00947E4A">
            <w:pPr>
              <w:pBdr>
                <w:top w:val="nil"/>
                <w:left w:val="nil"/>
                <w:bottom w:val="nil"/>
                <w:right w:val="nil"/>
                <w:between w:val="nil"/>
              </w:pBdr>
              <w:jc w:val="both"/>
              <w:rPr>
                <w:rFonts w:asciiTheme="minorHAnsi" w:hAnsiTheme="minorHAnsi" w:cstheme="minorHAnsi"/>
                <w:color w:val="000000"/>
                <w:sz w:val="24"/>
                <w:szCs w:val="24"/>
                <w:lang w:val="en-SG"/>
              </w:rPr>
            </w:pPr>
          </w:p>
          <w:p w14:paraId="5D270701" w14:textId="77777777" w:rsidR="009955D4" w:rsidRDefault="009955D4" w:rsidP="00947E4A">
            <w:pPr>
              <w:pBdr>
                <w:top w:val="nil"/>
                <w:left w:val="nil"/>
                <w:bottom w:val="nil"/>
                <w:right w:val="nil"/>
                <w:between w:val="nil"/>
              </w:pBdr>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The Singapore Government also reserves the option to waive the requirements or measures on a case-by-case basis.</w:t>
            </w:r>
          </w:p>
          <w:p w14:paraId="2E2106B7" w14:textId="77777777" w:rsidR="003E1C47" w:rsidRDefault="003E1C47" w:rsidP="00947E4A">
            <w:pPr>
              <w:pBdr>
                <w:top w:val="nil"/>
                <w:left w:val="nil"/>
                <w:bottom w:val="nil"/>
                <w:right w:val="nil"/>
                <w:between w:val="nil"/>
              </w:pBdr>
              <w:jc w:val="both"/>
              <w:rPr>
                <w:rFonts w:asciiTheme="minorHAnsi" w:hAnsiTheme="minorHAnsi" w:cstheme="minorHAnsi"/>
                <w:color w:val="000000"/>
                <w:sz w:val="24"/>
                <w:szCs w:val="24"/>
                <w:lang w:val="en-SG"/>
              </w:rPr>
            </w:pPr>
          </w:p>
          <w:p w14:paraId="017B4907" w14:textId="6AF0BC17" w:rsidR="003E1C47" w:rsidRPr="00611676" w:rsidRDefault="003E1C47" w:rsidP="00947E4A">
            <w:pPr>
              <w:pBdr>
                <w:top w:val="nil"/>
                <w:left w:val="nil"/>
                <w:bottom w:val="nil"/>
                <w:right w:val="nil"/>
                <w:between w:val="nil"/>
              </w:pBdr>
              <w:jc w:val="both"/>
              <w:rPr>
                <w:rFonts w:asciiTheme="minorHAnsi" w:hAnsiTheme="minorHAnsi" w:cstheme="minorHAnsi"/>
                <w:color w:val="000000"/>
                <w:sz w:val="24"/>
                <w:szCs w:val="24"/>
                <w:lang w:val="en-SG"/>
              </w:rPr>
            </w:pPr>
            <w:r w:rsidRPr="000504E3">
              <w:rPr>
                <w:sz w:val="24"/>
                <w:u w:val="single"/>
                <w:lang w:val="en-SG"/>
              </w:rPr>
              <w:t xml:space="preserve">Table </w:t>
            </w:r>
            <w:r w:rsidRPr="000504E3">
              <w:rPr>
                <w:spacing w:val="-10"/>
                <w:sz w:val="24"/>
                <w:u w:val="single"/>
                <w:lang w:val="en-SG"/>
              </w:rPr>
              <w:t>2</w:t>
            </w:r>
          </w:p>
          <w:p w14:paraId="6DF4C4AB" w14:textId="77777777" w:rsidR="009955D4" w:rsidRDefault="009955D4" w:rsidP="00947E4A">
            <w:pPr>
              <w:rPr>
                <w:rFonts w:asciiTheme="minorHAnsi" w:hAnsiTheme="minorHAnsi" w:cstheme="minorHAnsi"/>
                <w:sz w:val="24"/>
                <w:szCs w:val="24"/>
                <w:lang w:val="en-SG"/>
              </w:rPr>
            </w:pPr>
          </w:p>
          <w:tbl>
            <w:tblPr>
              <w:tblW w:w="0" w:type="auto"/>
              <w:tblInd w:w="13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2"/>
            </w:tblGrid>
            <w:tr w:rsidR="003E1C47" w:rsidRPr="000504E3" w14:paraId="427D0F30" w14:textId="77777777" w:rsidTr="003E1C47">
              <w:trPr>
                <w:trHeight w:val="3222"/>
              </w:trPr>
              <w:tc>
                <w:tcPr>
                  <w:tcW w:w="8342" w:type="dxa"/>
                </w:tcPr>
                <w:p w14:paraId="67645391" w14:textId="77777777" w:rsidR="003E1C47" w:rsidRPr="000504E3" w:rsidRDefault="003E1C47" w:rsidP="003E1C47">
                  <w:pPr>
                    <w:pStyle w:val="TableParagraph"/>
                    <w:spacing w:line="242" w:lineRule="auto"/>
                    <w:ind w:left="467" w:hanging="360"/>
                    <w:rPr>
                      <w:b/>
                      <w:sz w:val="24"/>
                      <w:lang w:val="en-SG"/>
                    </w:rPr>
                  </w:pPr>
                  <w:r w:rsidRPr="000504E3">
                    <w:rPr>
                      <w:b/>
                      <w:sz w:val="24"/>
                      <w:lang w:val="en-SG"/>
                    </w:rPr>
                    <w:t>1.</w:t>
                  </w:r>
                  <w:r w:rsidRPr="000504E3">
                    <w:rPr>
                      <w:b/>
                      <w:spacing w:val="80"/>
                      <w:w w:val="150"/>
                      <w:sz w:val="24"/>
                      <w:lang w:val="en-SG"/>
                    </w:rPr>
                    <w:t xml:space="preserve"> </w:t>
                  </w:r>
                  <w:r w:rsidRPr="000504E3">
                    <w:rPr>
                      <w:b/>
                      <w:sz w:val="24"/>
                      <w:lang w:val="en-SG"/>
                    </w:rPr>
                    <w:t>The</w:t>
                  </w:r>
                  <w:r w:rsidRPr="000504E3">
                    <w:rPr>
                      <w:b/>
                      <w:spacing w:val="-10"/>
                      <w:sz w:val="24"/>
                      <w:lang w:val="en-SG"/>
                    </w:rPr>
                    <w:t xml:space="preserve"> </w:t>
                  </w:r>
                  <w:r w:rsidRPr="000504E3">
                    <w:rPr>
                      <w:b/>
                      <w:sz w:val="24"/>
                      <w:lang w:val="en-SG"/>
                    </w:rPr>
                    <w:t>project</w:t>
                  </w:r>
                  <w:r w:rsidRPr="000504E3">
                    <w:rPr>
                      <w:b/>
                      <w:spacing w:val="-10"/>
                      <w:sz w:val="24"/>
                      <w:lang w:val="en-SG"/>
                    </w:rPr>
                    <w:t xml:space="preserve"> </w:t>
                  </w:r>
                  <w:r w:rsidRPr="000504E3">
                    <w:rPr>
                      <w:b/>
                      <w:sz w:val="24"/>
                      <w:lang w:val="en-SG"/>
                    </w:rPr>
                    <w:t>developer</w:t>
                  </w:r>
                  <w:r w:rsidRPr="000504E3">
                    <w:rPr>
                      <w:b/>
                      <w:spacing w:val="-11"/>
                      <w:sz w:val="24"/>
                      <w:lang w:val="en-SG"/>
                    </w:rPr>
                    <w:t xml:space="preserve"> </w:t>
                  </w:r>
                  <w:r w:rsidRPr="000504E3">
                    <w:rPr>
                      <w:b/>
                      <w:sz w:val="24"/>
                      <w:lang w:val="en-SG"/>
                    </w:rPr>
                    <w:t>is</w:t>
                  </w:r>
                  <w:r w:rsidRPr="000504E3">
                    <w:rPr>
                      <w:b/>
                      <w:spacing w:val="-11"/>
                      <w:sz w:val="24"/>
                      <w:lang w:val="en-SG"/>
                    </w:rPr>
                    <w:t xml:space="preserve"> </w:t>
                  </w:r>
                  <w:r w:rsidRPr="000504E3">
                    <w:rPr>
                      <w:b/>
                      <w:sz w:val="24"/>
                      <w:lang w:val="en-SG"/>
                    </w:rPr>
                    <w:t>unable</w:t>
                  </w:r>
                  <w:r w:rsidRPr="000504E3">
                    <w:rPr>
                      <w:b/>
                      <w:spacing w:val="-12"/>
                      <w:sz w:val="24"/>
                      <w:lang w:val="en-SG"/>
                    </w:rPr>
                    <w:t xml:space="preserve"> </w:t>
                  </w:r>
                  <w:r w:rsidRPr="000504E3">
                    <w:rPr>
                      <w:b/>
                      <w:sz w:val="24"/>
                      <w:lang w:val="en-SG"/>
                    </w:rPr>
                    <w:t>to</w:t>
                  </w:r>
                  <w:r w:rsidRPr="000504E3">
                    <w:rPr>
                      <w:b/>
                      <w:spacing w:val="-11"/>
                      <w:sz w:val="24"/>
                      <w:lang w:val="en-SG"/>
                    </w:rPr>
                    <w:t xml:space="preserve"> </w:t>
                  </w:r>
                  <w:r w:rsidRPr="000504E3">
                    <w:rPr>
                      <w:b/>
                      <w:sz w:val="24"/>
                      <w:lang w:val="en-SG"/>
                    </w:rPr>
                    <w:t>provide</w:t>
                  </w:r>
                  <w:r w:rsidRPr="000504E3">
                    <w:rPr>
                      <w:b/>
                      <w:spacing w:val="-10"/>
                      <w:sz w:val="24"/>
                      <w:lang w:val="en-SG"/>
                    </w:rPr>
                    <w:t xml:space="preserve"> </w:t>
                  </w:r>
                  <w:r w:rsidRPr="000504E3">
                    <w:rPr>
                      <w:b/>
                      <w:sz w:val="24"/>
                      <w:lang w:val="en-SG"/>
                    </w:rPr>
                    <w:t>satisfactory</w:t>
                  </w:r>
                  <w:r w:rsidRPr="000504E3">
                    <w:rPr>
                      <w:b/>
                      <w:spacing w:val="-10"/>
                      <w:sz w:val="24"/>
                      <w:lang w:val="en-SG"/>
                    </w:rPr>
                    <w:t xml:space="preserve"> </w:t>
                  </w:r>
                  <w:r w:rsidRPr="000504E3">
                    <w:rPr>
                      <w:b/>
                      <w:sz w:val="24"/>
                      <w:lang w:val="en-SG"/>
                    </w:rPr>
                    <w:t>evidence</w:t>
                  </w:r>
                  <w:r w:rsidRPr="000504E3">
                    <w:rPr>
                      <w:b/>
                      <w:spacing w:val="-10"/>
                      <w:sz w:val="24"/>
                      <w:lang w:val="en-SG"/>
                    </w:rPr>
                    <w:t xml:space="preserve"> </w:t>
                  </w:r>
                  <w:r w:rsidRPr="000504E3">
                    <w:rPr>
                      <w:b/>
                      <w:sz w:val="24"/>
                      <w:lang w:val="en-SG"/>
                    </w:rPr>
                    <w:t>of</w:t>
                  </w:r>
                  <w:r w:rsidRPr="000504E3">
                    <w:rPr>
                      <w:b/>
                      <w:spacing w:val="-10"/>
                      <w:sz w:val="24"/>
                      <w:lang w:val="en-SG"/>
                    </w:rPr>
                    <w:t xml:space="preserve"> </w:t>
                  </w:r>
                  <w:r w:rsidRPr="000504E3">
                    <w:rPr>
                      <w:b/>
                      <w:sz w:val="24"/>
                      <w:lang w:val="en-SG"/>
                    </w:rPr>
                    <w:t xml:space="preserve">compliance within </w:t>
                  </w:r>
                  <w:r w:rsidRPr="000504E3">
                    <w:rPr>
                      <w:b/>
                      <w:sz w:val="24"/>
                      <w:u w:val="single"/>
                      <w:lang w:val="en-SG"/>
                    </w:rPr>
                    <w:t>1 month</w:t>
                  </w:r>
                  <w:r w:rsidRPr="000504E3">
                    <w:rPr>
                      <w:b/>
                      <w:sz w:val="24"/>
                      <w:lang w:val="en-SG"/>
                    </w:rPr>
                    <w:t xml:space="preserve"> of</w:t>
                  </w:r>
                  <w:r w:rsidRPr="000504E3">
                    <w:rPr>
                      <w:b/>
                      <w:spacing w:val="40"/>
                      <w:sz w:val="24"/>
                      <w:lang w:val="en-SG"/>
                    </w:rPr>
                    <w:t xml:space="preserve"> </w:t>
                  </w:r>
                  <w:r w:rsidRPr="000504E3">
                    <w:rPr>
                      <w:b/>
                      <w:sz w:val="24"/>
                      <w:lang w:val="en-SG"/>
                    </w:rPr>
                    <w:t>being requested by the Singapore Government to do so.</w:t>
                  </w:r>
                </w:p>
                <w:p w14:paraId="0EE6DCA3" w14:textId="77777777" w:rsidR="003E1C47" w:rsidRPr="000504E3" w:rsidRDefault="003E1C47" w:rsidP="003E1C47">
                  <w:pPr>
                    <w:pStyle w:val="TableParagraph"/>
                    <w:spacing w:before="288"/>
                    <w:ind w:left="467" w:right="95"/>
                    <w:jc w:val="both"/>
                    <w:rPr>
                      <w:sz w:val="24"/>
                      <w:lang w:val="en-SG"/>
                    </w:rPr>
                  </w:pPr>
                  <w:r w:rsidRPr="000504E3">
                    <w:rPr>
                      <w:sz w:val="24"/>
                      <w:lang w:val="en-SG"/>
                    </w:rPr>
                    <w:t>The</w:t>
                  </w:r>
                  <w:r w:rsidRPr="000504E3">
                    <w:rPr>
                      <w:spacing w:val="-14"/>
                      <w:sz w:val="24"/>
                      <w:lang w:val="en-SG"/>
                    </w:rPr>
                    <w:t xml:space="preserve"> </w:t>
                  </w:r>
                  <w:r w:rsidRPr="000504E3">
                    <w:rPr>
                      <w:sz w:val="24"/>
                      <w:lang w:val="en-SG"/>
                    </w:rPr>
                    <w:t>project</w:t>
                  </w:r>
                  <w:r w:rsidRPr="000504E3">
                    <w:rPr>
                      <w:spacing w:val="-14"/>
                      <w:sz w:val="24"/>
                      <w:lang w:val="en-SG"/>
                    </w:rPr>
                    <w:t xml:space="preserve"> </w:t>
                  </w:r>
                  <w:r w:rsidRPr="000504E3">
                    <w:rPr>
                      <w:sz w:val="24"/>
                      <w:lang w:val="en-SG"/>
                    </w:rPr>
                    <w:t>developer</w:t>
                  </w:r>
                  <w:r w:rsidRPr="000504E3">
                    <w:rPr>
                      <w:spacing w:val="-13"/>
                      <w:sz w:val="24"/>
                      <w:lang w:val="en-SG"/>
                    </w:rPr>
                    <w:t xml:space="preserve"> </w:t>
                  </w:r>
                  <w:r w:rsidRPr="000504E3">
                    <w:rPr>
                      <w:sz w:val="24"/>
                      <w:lang w:val="en-SG"/>
                    </w:rPr>
                    <w:t>will</w:t>
                  </w:r>
                  <w:r w:rsidRPr="000504E3">
                    <w:rPr>
                      <w:spacing w:val="-14"/>
                      <w:sz w:val="24"/>
                      <w:lang w:val="en-SG"/>
                    </w:rPr>
                    <w:t xml:space="preserve"> </w:t>
                  </w:r>
                  <w:r w:rsidRPr="000504E3">
                    <w:rPr>
                      <w:sz w:val="24"/>
                      <w:lang w:val="en-SG"/>
                    </w:rPr>
                    <w:t>be</w:t>
                  </w:r>
                  <w:r w:rsidRPr="000504E3">
                    <w:rPr>
                      <w:spacing w:val="-13"/>
                      <w:sz w:val="24"/>
                      <w:lang w:val="en-SG"/>
                    </w:rPr>
                    <w:t xml:space="preserve"> </w:t>
                  </w:r>
                  <w:r w:rsidRPr="000504E3">
                    <w:rPr>
                      <w:sz w:val="24"/>
                      <w:lang w:val="en-SG"/>
                    </w:rPr>
                    <w:t>issued</w:t>
                  </w:r>
                  <w:r w:rsidRPr="000504E3">
                    <w:rPr>
                      <w:spacing w:val="-14"/>
                      <w:sz w:val="24"/>
                      <w:lang w:val="en-SG"/>
                    </w:rPr>
                    <w:t xml:space="preserve"> </w:t>
                  </w:r>
                  <w:r w:rsidRPr="000504E3">
                    <w:rPr>
                      <w:sz w:val="24"/>
                      <w:lang w:val="en-SG"/>
                    </w:rPr>
                    <w:t>a</w:t>
                  </w:r>
                  <w:r w:rsidRPr="000504E3">
                    <w:rPr>
                      <w:spacing w:val="-13"/>
                      <w:sz w:val="24"/>
                      <w:lang w:val="en-SG"/>
                    </w:rPr>
                    <w:t xml:space="preserve"> </w:t>
                  </w:r>
                  <w:r w:rsidRPr="000504E3">
                    <w:rPr>
                      <w:sz w:val="24"/>
                      <w:lang w:val="en-SG"/>
                    </w:rPr>
                    <w:t>Warning</w:t>
                  </w:r>
                  <w:r w:rsidRPr="000504E3">
                    <w:rPr>
                      <w:spacing w:val="-14"/>
                      <w:sz w:val="24"/>
                      <w:lang w:val="en-SG"/>
                    </w:rPr>
                    <w:t xml:space="preserve"> </w:t>
                  </w:r>
                  <w:r w:rsidRPr="000504E3">
                    <w:rPr>
                      <w:sz w:val="24"/>
                      <w:lang w:val="en-SG"/>
                    </w:rPr>
                    <w:t>Letter,</w:t>
                  </w:r>
                  <w:r w:rsidRPr="000504E3">
                    <w:rPr>
                      <w:spacing w:val="-14"/>
                      <w:sz w:val="24"/>
                      <w:lang w:val="en-SG"/>
                    </w:rPr>
                    <w:t xml:space="preserve"> </w:t>
                  </w:r>
                  <w:r w:rsidRPr="000504E3">
                    <w:rPr>
                      <w:sz w:val="24"/>
                      <w:lang w:val="en-SG"/>
                    </w:rPr>
                    <w:t>and</w:t>
                  </w:r>
                  <w:r w:rsidRPr="000504E3">
                    <w:rPr>
                      <w:spacing w:val="-13"/>
                      <w:sz w:val="24"/>
                      <w:lang w:val="en-SG"/>
                    </w:rPr>
                    <w:t xml:space="preserve"> </w:t>
                  </w:r>
                  <w:r w:rsidRPr="000504E3">
                    <w:rPr>
                      <w:sz w:val="24"/>
                      <w:lang w:val="en-SG"/>
                    </w:rPr>
                    <w:t>has</w:t>
                  </w:r>
                  <w:r w:rsidRPr="000504E3">
                    <w:rPr>
                      <w:spacing w:val="-14"/>
                      <w:sz w:val="24"/>
                      <w:lang w:val="en-SG"/>
                    </w:rPr>
                    <w:t xml:space="preserve"> </w:t>
                  </w:r>
                  <w:r w:rsidRPr="000504E3">
                    <w:rPr>
                      <w:sz w:val="24"/>
                      <w:lang w:val="en-SG"/>
                    </w:rPr>
                    <w:t>three</w:t>
                  </w:r>
                  <w:r w:rsidRPr="000504E3">
                    <w:rPr>
                      <w:spacing w:val="-13"/>
                      <w:sz w:val="24"/>
                      <w:lang w:val="en-SG"/>
                    </w:rPr>
                    <w:t xml:space="preserve"> </w:t>
                  </w:r>
                  <w:r w:rsidRPr="000504E3">
                    <w:rPr>
                      <w:sz w:val="24"/>
                      <w:lang w:val="en-SG"/>
                    </w:rPr>
                    <w:t>months</w:t>
                  </w:r>
                  <w:r w:rsidRPr="000504E3">
                    <w:rPr>
                      <w:spacing w:val="-14"/>
                      <w:sz w:val="24"/>
                      <w:lang w:val="en-SG"/>
                    </w:rPr>
                    <w:t xml:space="preserve"> </w:t>
                  </w:r>
                  <w:r w:rsidRPr="000504E3">
                    <w:rPr>
                      <w:sz w:val="24"/>
                      <w:lang w:val="en-SG"/>
                    </w:rPr>
                    <w:t>(the “</w:t>
                  </w:r>
                  <w:r w:rsidRPr="000504E3">
                    <w:rPr>
                      <w:b/>
                      <w:sz w:val="24"/>
                      <w:lang w:val="en-SG"/>
                    </w:rPr>
                    <w:t>grace period</w:t>
                  </w:r>
                  <w:r w:rsidRPr="000504E3">
                    <w:rPr>
                      <w:sz w:val="24"/>
                      <w:lang w:val="en-SG"/>
                    </w:rPr>
                    <w:t>”) to submit satisfactory evidence of compliance.</w:t>
                  </w:r>
                </w:p>
                <w:p w14:paraId="49AB0F76" w14:textId="77777777" w:rsidR="003E1C47" w:rsidRPr="000504E3" w:rsidRDefault="003E1C47" w:rsidP="003E1C47">
                  <w:pPr>
                    <w:pStyle w:val="TableParagraph"/>
                    <w:spacing w:before="292"/>
                    <w:ind w:left="467" w:right="96"/>
                    <w:jc w:val="both"/>
                    <w:rPr>
                      <w:sz w:val="24"/>
                      <w:lang w:val="en-SG"/>
                    </w:rPr>
                  </w:pPr>
                  <w:r w:rsidRPr="000504E3">
                    <w:rPr>
                      <w:sz w:val="24"/>
                      <w:lang w:val="en-SG"/>
                    </w:rPr>
                    <w:t>Should the project developer fail to submit satisfactory evidence of compliance by the end of the grace period, the Singapore Government may withhold its support for any applications for the authorisation of MOs from the relevant Mitigation Activity until the project developer has submitted the required evidence.</w:t>
                  </w:r>
                </w:p>
              </w:tc>
            </w:tr>
            <w:tr w:rsidR="003E1C47" w:rsidRPr="000504E3" w14:paraId="38A6D515" w14:textId="77777777" w:rsidTr="003E1C47">
              <w:trPr>
                <w:trHeight w:val="4006"/>
              </w:trPr>
              <w:tc>
                <w:tcPr>
                  <w:tcW w:w="8342" w:type="dxa"/>
                </w:tcPr>
                <w:p w14:paraId="52BC7ECD" w14:textId="77777777" w:rsidR="003E1C47" w:rsidRPr="000504E3" w:rsidRDefault="003E1C47" w:rsidP="003E1C47">
                  <w:pPr>
                    <w:pStyle w:val="TableParagraph"/>
                    <w:numPr>
                      <w:ilvl w:val="0"/>
                      <w:numId w:val="32"/>
                    </w:numPr>
                    <w:tabs>
                      <w:tab w:val="left" w:pos="465"/>
                      <w:tab w:val="left" w:pos="467"/>
                    </w:tabs>
                    <w:ind w:right="97"/>
                    <w:rPr>
                      <w:b/>
                      <w:sz w:val="24"/>
                      <w:lang w:val="en-SG"/>
                    </w:rPr>
                  </w:pPr>
                  <w:r w:rsidRPr="000504E3">
                    <w:rPr>
                      <w:b/>
                      <w:sz w:val="24"/>
                      <w:lang w:val="en-SG"/>
                    </w:rPr>
                    <w:t xml:space="preserve">The project developer fails to provide satisfactory evidence of compliance by the end of the grace period </w:t>
                  </w:r>
                  <w:r w:rsidRPr="000504E3">
                    <w:rPr>
                      <w:b/>
                      <w:sz w:val="24"/>
                      <w:u w:val="single"/>
                      <w:lang w:val="en-SG"/>
                    </w:rPr>
                    <w:t>more than once</w:t>
                  </w:r>
                  <w:r w:rsidRPr="000504E3">
                    <w:rPr>
                      <w:b/>
                      <w:sz w:val="24"/>
                      <w:lang w:val="en-SG"/>
                    </w:rPr>
                    <w:t xml:space="preserve"> within the span of 3 years.</w:t>
                  </w:r>
                </w:p>
                <w:p w14:paraId="24595A90" w14:textId="77777777" w:rsidR="003E1C47" w:rsidRPr="000504E3" w:rsidRDefault="003E1C47" w:rsidP="003E1C47">
                  <w:pPr>
                    <w:pStyle w:val="TableParagraph"/>
                    <w:spacing w:before="1"/>
                    <w:rPr>
                      <w:sz w:val="24"/>
                      <w:lang w:val="en-SG"/>
                    </w:rPr>
                  </w:pPr>
                </w:p>
                <w:p w14:paraId="12F402DC" w14:textId="77777777" w:rsidR="003E1C47" w:rsidRPr="000504E3" w:rsidRDefault="003E1C47" w:rsidP="003E1C47">
                  <w:pPr>
                    <w:pStyle w:val="TableParagraph"/>
                    <w:ind w:left="467" w:right="94"/>
                    <w:jc w:val="both"/>
                    <w:rPr>
                      <w:sz w:val="24"/>
                      <w:lang w:val="en-SG"/>
                    </w:rPr>
                  </w:pPr>
                  <w:r w:rsidRPr="000504E3">
                    <w:rPr>
                      <w:sz w:val="24"/>
                      <w:lang w:val="en-SG"/>
                    </w:rPr>
                    <w:t xml:space="preserve">The project developer may be disqualified from participation under any of Singapore’s IAs for </w:t>
                  </w:r>
                  <w:r w:rsidRPr="000504E3">
                    <w:rPr>
                      <w:sz w:val="24"/>
                      <w:u w:val="single"/>
                      <w:lang w:val="en-SG"/>
                    </w:rPr>
                    <w:t>a period of 12 to 24 months (to be determined by the</w:t>
                  </w:r>
                  <w:r w:rsidRPr="000504E3">
                    <w:rPr>
                      <w:sz w:val="24"/>
                      <w:lang w:val="en-SG"/>
                    </w:rPr>
                    <w:t xml:space="preserve"> </w:t>
                  </w:r>
                  <w:r w:rsidRPr="000504E3">
                    <w:rPr>
                      <w:sz w:val="24"/>
                      <w:u w:val="single"/>
                      <w:lang w:val="en-SG"/>
                    </w:rPr>
                    <w:t>Singapore Government), starting from the date of notice of the disqualification</w:t>
                  </w:r>
                  <w:r w:rsidRPr="000504E3">
                    <w:rPr>
                      <w:sz w:val="24"/>
                      <w:lang w:val="en-SG"/>
                    </w:rPr>
                    <w:t xml:space="preserve"> </w:t>
                  </w:r>
                  <w:r w:rsidRPr="000504E3">
                    <w:rPr>
                      <w:sz w:val="24"/>
                      <w:u w:val="single"/>
                      <w:lang w:val="en-SG"/>
                    </w:rPr>
                    <w:t>issued by the Singapore Government</w:t>
                  </w:r>
                  <w:r w:rsidRPr="000504E3">
                    <w:rPr>
                      <w:sz w:val="24"/>
                      <w:lang w:val="en-SG"/>
                    </w:rPr>
                    <w:t>. During the period of disqualification, the Singapore Government may withhold support for any applications for the authorisation of:</w:t>
                  </w:r>
                </w:p>
                <w:p w14:paraId="361E5C68" w14:textId="77777777" w:rsidR="003E1C47" w:rsidRPr="000504E3" w:rsidRDefault="003E1C47" w:rsidP="003E1C47">
                  <w:pPr>
                    <w:pStyle w:val="TableParagraph"/>
                    <w:numPr>
                      <w:ilvl w:val="1"/>
                      <w:numId w:val="32"/>
                    </w:numPr>
                    <w:tabs>
                      <w:tab w:val="left" w:pos="1546"/>
                    </w:tabs>
                    <w:spacing w:before="292"/>
                    <w:ind w:left="1546" w:hanging="359"/>
                    <w:rPr>
                      <w:sz w:val="24"/>
                      <w:lang w:val="en-SG"/>
                    </w:rPr>
                  </w:pPr>
                  <w:r w:rsidRPr="000504E3">
                    <w:rPr>
                      <w:sz w:val="24"/>
                      <w:lang w:val="en-SG"/>
                    </w:rPr>
                    <w:t>MOs</w:t>
                  </w:r>
                  <w:r w:rsidRPr="000504E3">
                    <w:rPr>
                      <w:spacing w:val="-4"/>
                      <w:sz w:val="24"/>
                      <w:lang w:val="en-SG"/>
                    </w:rPr>
                    <w:t xml:space="preserve"> </w:t>
                  </w:r>
                  <w:r w:rsidRPr="000504E3">
                    <w:rPr>
                      <w:sz w:val="24"/>
                      <w:lang w:val="en-SG"/>
                    </w:rPr>
                    <w:t>from</w:t>
                  </w:r>
                  <w:r w:rsidRPr="000504E3">
                    <w:rPr>
                      <w:spacing w:val="-3"/>
                      <w:sz w:val="24"/>
                      <w:lang w:val="en-SG"/>
                    </w:rPr>
                    <w:t xml:space="preserve"> </w:t>
                  </w:r>
                  <w:r w:rsidRPr="000504E3">
                    <w:rPr>
                      <w:sz w:val="24"/>
                      <w:lang w:val="en-SG"/>
                    </w:rPr>
                    <w:t>previously</w:t>
                  </w:r>
                  <w:r w:rsidRPr="000504E3">
                    <w:rPr>
                      <w:spacing w:val="-2"/>
                      <w:sz w:val="24"/>
                      <w:lang w:val="en-SG"/>
                    </w:rPr>
                    <w:t xml:space="preserve"> </w:t>
                  </w:r>
                  <w:r w:rsidRPr="000504E3">
                    <w:rPr>
                      <w:sz w:val="24"/>
                      <w:lang w:val="en-SG"/>
                    </w:rPr>
                    <w:t>authorised</w:t>
                  </w:r>
                  <w:r w:rsidRPr="000504E3">
                    <w:rPr>
                      <w:spacing w:val="-2"/>
                      <w:sz w:val="24"/>
                      <w:lang w:val="en-SG"/>
                    </w:rPr>
                    <w:t xml:space="preserve"> </w:t>
                  </w:r>
                  <w:r w:rsidRPr="000504E3">
                    <w:rPr>
                      <w:sz w:val="24"/>
                      <w:lang w:val="en-SG"/>
                    </w:rPr>
                    <w:t>mitigation activities,</w:t>
                  </w:r>
                  <w:r w:rsidRPr="000504E3">
                    <w:rPr>
                      <w:spacing w:val="-3"/>
                      <w:sz w:val="24"/>
                      <w:lang w:val="en-SG"/>
                    </w:rPr>
                    <w:t xml:space="preserve"> </w:t>
                  </w:r>
                  <w:r w:rsidRPr="000504E3">
                    <w:rPr>
                      <w:spacing w:val="-5"/>
                      <w:sz w:val="24"/>
                      <w:lang w:val="en-SG"/>
                    </w:rPr>
                    <w:t>and/or</w:t>
                  </w:r>
                </w:p>
                <w:p w14:paraId="45CBDB3F" w14:textId="77777777" w:rsidR="003E1C47" w:rsidRPr="000504E3" w:rsidRDefault="003E1C47" w:rsidP="003E1C47">
                  <w:pPr>
                    <w:pStyle w:val="TableParagraph"/>
                    <w:numPr>
                      <w:ilvl w:val="1"/>
                      <w:numId w:val="32"/>
                    </w:numPr>
                    <w:tabs>
                      <w:tab w:val="left" w:pos="1538"/>
                      <w:tab w:val="left" w:pos="1540"/>
                    </w:tabs>
                    <w:spacing w:before="268" w:line="290" w:lineRule="atLeast"/>
                    <w:ind w:left="1540" w:right="97" w:hanging="356"/>
                    <w:rPr>
                      <w:sz w:val="24"/>
                      <w:lang w:val="en-SG"/>
                    </w:rPr>
                  </w:pPr>
                  <w:r w:rsidRPr="000504E3">
                    <w:rPr>
                      <w:sz w:val="24"/>
                      <w:lang w:val="en-SG"/>
                    </w:rPr>
                    <w:t>new</w:t>
                  </w:r>
                  <w:r w:rsidRPr="000504E3">
                    <w:rPr>
                      <w:spacing w:val="40"/>
                      <w:sz w:val="24"/>
                      <w:lang w:val="en-SG"/>
                    </w:rPr>
                    <w:t xml:space="preserve"> </w:t>
                  </w:r>
                  <w:r w:rsidRPr="000504E3">
                    <w:rPr>
                      <w:rFonts w:asciiTheme="minorHAnsi" w:hAnsiTheme="minorHAnsi" w:cstheme="minorHAnsi"/>
                      <w:color w:val="000000"/>
                      <w:sz w:val="24"/>
                      <w:szCs w:val="24"/>
                      <w:lang w:val="en-SG"/>
                    </w:rPr>
                    <w:t>mitigation activities</w:t>
                  </w:r>
                  <w:r w:rsidRPr="000504E3">
                    <w:rPr>
                      <w:spacing w:val="40"/>
                      <w:sz w:val="24"/>
                      <w:lang w:val="en-SG"/>
                    </w:rPr>
                    <w:t xml:space="preserve"> </w:t>
                  </w:r>
                  <w:r w:rsidRPr="000504E3">
                    <w:rPr>
                      <w:sz w:val="24"/>
                      <w:lang w:val="en-SG"/>
                    </w:rPr>
                    <w:t>by</w:t>
                  </w:r>
                  <w:r w:rsidRPr="000504E3">
                    <w:rPr>
                      <w:spacing w:val="40"/>
                      <w:sz w:val="24"/>
                      <w:lang w:val="en-SG"/>
                    </w:rPr>
                    <w:t xml:space="preserve"> </w:t>
                  </w:r>
                  <w:r w:rsidRPr="000504E3">
                    <w:rPr>
                      <w:sz w:val="24"/>
                      <w:lang w:val="en-SG"/>
                    </w:rPr>
                    <w:t>the</w:t>
                  </w:r>
                  <w:r w:rsidRPr="000504E3">
                    <w:rPr>
                      <w:spacing w:val="40"/>
                      <w:sz w:val="24"/>
                      <w:lang w:val="en-SG"/>
                    </w:rPr>
                    <w:t xml:space="preserve"> </w:t>
                  </w:r>
                  <w:r w:rsidRPr="000504E3">
                    <w:rPr>
                      <w:sz w:val="24"/>
                      <w:lang w:val="en-SG"/>
                    </w:rPr>
                    <w:t>project</w:t>
                  </w:r>
                  <w:r w:rsidRPr="000504E3">
                    <w:rPr>
                      <w:spacing w:val="40"/>
                      <w:sz w:val="24"/>
                      <w:lang w:val="en-SG"/>
                    </w:rPr>
                    <w:t xml:space="preserve"> </w:t>
                  </w:r>
                  <w:r w:rsidRPr="000504E3">
                    <w:rPr>
                      <w:sz w:val="24"/>
                      <w:lang w:val="en-SG"/>
                    </w:rPr>
                    <w:t>developer</w:t>
                  </w:r>
                  <w:r w:rsidRPr="000504E3">
                    <w:rPr>
                      <w:spacing w:val="40"/>
                      <w:sz w:val="24"/>
                      <w:lang w:val="en-SG"/>
                    </w:rPr>
                    <w:t xml:space="preserve"> </w:t>
                  </w:r>
                  <w:r w:rsidRPr="000504E3">
                    <w:rPr>
                      <w:sz w:val="24"/>
                      <w:lang w:val="en-SG"/>
                    </w:rPr>
                    <w:t>or any of</w:t>
                  </w:r>
                  <w:r w:rsidRPr="000504E3">
                    <w:rPr>
                      <w:spacing w:val="40"/>
                      <w:sz w:val="24"/>
                      <w:lang w:val="en-SG"/>
                    </w:rPr>
                    <w:t xml:space="preserve"> </w:t>
                  </w:r>
                  <w:r w:rsidRPr="000504E3">
                    <w:rPr>
                      <w:sz w:val="24"/>
                      <w:lang w:val="en-SG"/>
                    </w:rPr>
                    <w:t>its</w:t>
                  </w:r>
                  <w:r w:rsidRPr="000504E3">
                    <w:rPr>
                      <w:spacing w:val="40"/>
                      <w:sz w:val="24"/>
                      <w:lang w:val="en-SG"/>
                    </w:rPr>
                    <w:t xml:space="preserve"> </w:t>
                  </w:r>
                  <w:r w:rsidRPr="000504E3">
                    <w:rPr>
                      <w:sz w:val="24"/>
                      <w:lang w:val="en-SG"/>
                    </w:rPr>
                    <w:t>shareholders</w:t>
                  </w:r>
                  <w:r w:rsidRPr="000504E3">
                    <w:rPr>
                      <w:spacing w:val="40"/>
                      <w:sz w:val="24"/>
                      <w:lang w:val="en-SG"/>
                    </w:rPr>
                    <w:t xml:space="preserve"> </w:t>
                  </w:r>
                  <w:r w:rsidRPr="000504E3">
                    <w:rPr>
                      <w:sz w:val="24"/>
                      <w:lang w:val="en-SG"/>
                    </w:rPr>
                    <w:t>or directors under any of Singapore’s IAs.</w:t>
                  </w:r>
                </w:p>
              </w:tc>
            </w:tr>
            <w:tr w:rsidR="003E1C47" w:rsidRPr="000504E3" w14:paraId="349BA2EA" w14:textId="77777777" w:rsidTr="003E1C47">
              <w:trPr>
                <w:trHeight w:val="1698"/>
              </w:trPr>
              <w:tc>
                <w:tcPr>
                  <w:tcW w:w="8342" w:type="dxa"/>
                </w:tcPr>
                <w:p w14:paraId="29FB0BAB" w14:textId="77777777" w:rsidR="003E1C47" w:rsidRPr="000504E3" w:rsidRDefault="003E1C47" w:rsidP="003E1C47">
                  <w:pPr>
                    <w:pStyle w:val="TableParagraph"/>
                    <w:numPr>
                      <w:ilvl w:val="0"/>
                      <w:numId w:val="32"/>
                    </w:numPr>
                    <w:tabs>
                      <w:tab w:val="left" w:pos="465"/>
                      <w:tab w:val="left" w:pos="467"/>
                    </w:tabs>
                    <w:spacing w:before="1"/>
                    <w:ind w:right="94"/>
                    <w:jc w:val="both"/>
                    <w:rPr>
                      <w:b/>
                      <w:sz w:val="24"/>
                      <w:lang w:val="en-SG"/>
                    </w:rPr>
                  </w:pPr>
                  <w:r w:rsidRPr="000504E3">
                    <w:rPr>
                      <w:b/>
                      <w:sz w:val="24"/>
                      <w:lang w:val="en-SG"/>
                    </w:rPr>
                    <w:t>Project</w:t>
                  </w:r>
                  <w:r w:rsidRPr="000504E3">
                    <w:rPr>
                      <w:b/>
                      <w:spacing w:val="-4"/>
                      <w:sz w:val="24"/>
                      <w:lang w:val="en-SG"/>
                    </w:rPr>
                    <w:t xml:space="preserve"> </w:t>
                  </w:r>
                  <w:r w:rsidRPr="000504E3">
                    <w:rPr>
                      <w:b/>
                      <w:sz w:val="24"/>
                      <w:lang w:val="en-SG"/>
                    </w:rPr>
                    <w:t>developer</w:t>
                  </w:r>
                  <w:r w:rsidRPr="000504E3">
                    <w:rPr>
                      <w:b/>
                      <w:spacing w:val="-6"/>
                      <w:sz w:val="24"/>
                      <w:lang w:val="en-SG"/>
                    </w:rPr>
                    <w:t xml:space="preserve"> </w:t>
                  </w:r>
                  <w:r w:rsidRPr="000504E3">
                    <w:rPr>
                      <w:b/>
                      <w:sz w:val="24"/>
                      <w:lang w:val="en-SG"/>
                    </w:rPr>
                    <w:t>fails</w:t>
                  </w:r>
                  <w:r w:rsidRPr="000504E3">
                    <w:rPr>
                      <w:b/>
                      <w:spacing w:val="-5"/>
                      <w:sz w:val="24"/>
                      <w:lang w:val="en-SG"/>
                    </w:rPr>
                    <w:t xml:space="preserve"> </w:t>
                  </w:r>
                  <w:r w:rsidRPr="000504E3">
                    <w:rPr>
                      <w:b/>
                      <w:sz w:val="24"/>
                      <w:lang w:val="en-SG"/>
                    </w:rPr>
                    <w:t>to</w:t>
                  </w:r>
                  <w:r w:rsidRPr="000504E3">
                    <w:rPr>
                      <w:b/>
                      <w:spacing w:val="-2"/>
                      <w:sz w:val="24"/>
                      <w:lang w:val="en-SG"/>
                    </w:rPr>
                    <w:t xml:space="preserve"> </w:t>
                  </w:r>
                  <w:r w:rsidRPr="000504E3">
                    <w:rPr>
                      <w:b/>
                      <w:sz w:val="24"/>
                      <w:lang w:val="en-SG"/>
                    </w:rPr>
                    <w:t>submit</w:t>
                  </w:r>
                  <w:r w:rsidRPr="000504E3">
                    <w:rPr>
                      <w:b/>
                      <w:spacing w:val="-4"/>
                      <w:sz w:val="24"/>
                      <w:lang w:val="en-SG"/>
                    </w:rPr>
                    <w:t xml:space="preserve"> </w:t>
                  </w:r>
                  <w:r w:rsidRPr="000504E3">
                    <w:rPr>
                      <w:b/>
                      <w:sz w:val="24"/>
                      <w:lang w:val="en-SG"/>
                    </w:rPr>
                    <w:t>a</w:t>
                  </w:r>
                  <w:r w:rsidRPr="000504E3">
                    <w:rPr>
                      <w:b/>
                      <w:spacing w:val="-6"/>
                      <w:sz w:val="24"/>
                      <w:lang w:val="en-SG"/>
                    </w:rPr>
                    <w:t xml:space="preserve"> </w:t>
                  </w:r>
                  <w:r w:rsidRPr="000504E3">
                    <w:rPr>
                      <w:b/>
                      <w:sz w:val="24"/>
                      <w:lang w:val="en-SG"/>
                    </w:rPr>
                    <w:t>binding</w:t>
                  </w:r>
                  <w:r w:rsidRPr="000504E3">
                    <w:rPr>
                      <w:b/>
                      <w:spacing w:val="-6"/>
                      <w:sz w:val="24"/>
                      <w:lang w:val="en-SG"/>
                    </w:rPr>
                    <w:t xml:space="preserve"> </w:t>
                  </w:r>
                  <w:r w:rsidRPr="000504E3">
                    <w:rPr>
                      <w:b/>
                      <w:sz w:val="24"/>
                      <w:lang w:val="en-SG"/>
                    </w:rPr>
                    <w:t>offer</w:t>
                  </w:r>
                  <w:r w:rsidRPr="000504E3">
                    <w:rPr>
                      <w:b/>
                      <w:spacing w:val="-6"/>
                      <w:sz w:val="24"/>
                      <w:lang w:val="en-SG"/>
                    </w:rPr>
                    <w:t xml:space="preserve"> </w:t>
                  </w:r>
                  <w:r w:rsidRPr="000504E3">
                    <w:rPr>
                      <w:b/>
                      <w:sz w:val="24"/>
                      <w:lang w:val="en-SG"/>
                    </w:rPr>
                    <w:t>to</w:t>
                  </w:r>
                  <w:r w:rsidRPr="000504E3">
                    <w:rPr>
                      <w:b/>
                      <w:spacing w:val="-4"/>
                      <w:sz w:val="24"/>
                      <w:lang w:val="en-SG"/>
                    </w:rPr>
                    <w:t xml:space="preserve"> </w:t>
                  </w:r>
                  <w:r w:rsidRPr="000504E3">
                    <w:rPr>
                      <w:b/>
                      <w:sz w:val="24"/>
                      <w:lang w:val="en-SG"/>
                    </w:rPr>
                    <w:t>the</w:t>
                  </w:r>
                  <w:r w:rsidRPr="000504E3">
                    <w:rPr>
                      <w:b/>
                      <w:spacing w:val="-6"/>
                      <w:sz w:val="24"/>
                      <w:lang w:val="en-SG"/>
                    </w:rPr>
                    <w:t xml:space="preserve"> </w:t>
                  </w:r>
                  <w:r w:rsidRPr="000504E3">
                    <w:rPr>
                      <w:b/>
                      <w:sz w:val="24"/>
                      <w:lang w:val="en-SG"/>
                    </w:rPr>
                    <w:t>Singapore</w:t>
                  </w:r>
                  <w:r w:rsidRPr="000504E3">
                    <w:rPr>
                      <w:b/>
                      <w:spacing w:val="-6"/>
                      <w:sz w:val="24"/>
                      <w:lang w:val="en-SG"/>
                    </w:rPr>
                    <w:t xml:space="preserve"> </w:t>
                  </w:r>
                  <w:r w:rsidRPr="000504E3">
                    <w:rPr>
                      <w:b/>
                      <w:sz w:val="24"/>
                      <w:lang w:val="en-SG"/>
                    </w:rPr>
                    <w:t>Government or to surrender towards its carbon tax liability at least 30% of the Tradeable Authorised ITMOs, despite giving an undertaking to do so.</w:t>
                  </w:r>
                </w:p>
                <w:p w14:paraId="1EFB7032" w14:textId="77777777" w:rsidR="003E1C47" w:rsidRPr="000504E3" w:rsidRDefault="003E1C47" w:rsidP="003E1C47">
                  <w:pPr>
                    <w:pStyle w:val="TableParagraph"/>
                    <w:rPr>
                      <w:sz w:val="24"/>
                      <w:lang w:val="en-SG"/>
                    </w:rPr>
                  </w:pPr>
                </w:p>
                <w:p w14:paraId="2F0BF62C" w14:textId="77777777" w:rsidR="003E1C47" w:rsidRPr="000504E3" w:rsidRDefault="003E1C47" w:rsidP="003E1C47">
                  <w:pPr>
                    <w:pStyle w:val="TableParagraph"/>
                    <w:ind w:left="467" w:right="91"/>
                    <w:jc w:val="both"/>
                    <w:rPr>
                      <w:sz w:val="24"/>
                      <w:lang w:val="en-SG"/>
                    </w:rPr>
                  </w:pPr>
                  <w:r w:rsidRPr="000504E3">
                    <w:rPr>
                      <w:sz w:val="24"/>
                      <w:lang w:val="en-SG"/>
                    </w:rPr>
                    <w:t xml:space="preserve">Project developer may be disqualified from participation under any of Singapore’s IAs for </w:t>
                  </w:r>
                  <w:r w:rsidRPr="000504E3">
                    <w:rPr>
                      <w:sz w:val="24"/>
                      <w:u w:val="single"/>
                      <w:lang w:val="en-SG"/>
                    </w:rPr>
                    <w:t>a period of 12 to 24 months (to be determined by the</w:t>
                  </w:r>
                  <w:r w:rsidRPr="000504E3">
                    <w:rPr>
                      <w:sz w:val="24"/>
                      <w:lang w:val="en-SG"/>
                    </w:rPr>
                    <w:t xml:space="preserve"> </w:t>
                  </w:r>
                  <w:r w:rsidRPr="000504E3">
                    <w:rPr>
                      <w:sz w:val="24"/>
                      <w:u w:val="single"/>
                      <w:lang w:val="en-SG"/>
                    </w:rPr>
                    <w:t>Singapore Government), starting from the date of notice of the disqualification issued by the Singapore Government</w:t>
                  </w:r>
                  <w:r w:rsidRPr="000504E3">
                    <w:rPr>
                      <w:sz w:val="24"/>
                      <w:lang w:val="en-SG"/>
                    </w:rPr>
                    <w:t>. During the period of disqualification, the Singapore Government may withhold support for any applications for the authorisation of:</w:t>
                  </w:r>
                </w:p>
                <w:p w14:paraId="78EFBED0" w14:textId="77777777" w:rsidR="003E1C47" w:rsidRPr="000504E3" w:rsidRDefault="003E1C47" w:rsidP="003E1C47">
                  <w:pPr>
                    <w:pStyle w:val="TableParagraph"/>
                    <w:numPr>
                      <w:ilvl w:val="1"/>
                      <w:numId w:val="32"/>
                    </w:numPr>
                    <w:tabs>
                      <w:tab w:val="left" w:pos="1539"/>
                    </w:tabs>
                    <w:spacing w:before="292"/>
                    <w:rPr>
                      <w:sz w:val="24"/>
                      <w:lang w:val="en-SG"/>
                    </w:rPr>
                  </w:pPr>
                  <w:r w:rsidRPr="000504E3">
                    <w:rPr>
                      <w:sz w:val="24"/>
                      <w:lang w:val="en-SG"/>
                    </w:rPr>
                    <w:lastRenderedPageBreak/>
                    <w:t>MOs</w:t>
                  </w:r>
                  <w:r w:rsidRPr="000504E3">
                    <w:rPr>
                      <w:spacing w:val="-4"/>
                      <w:sz w:val="24"/>
                      <w:lang w:val="en-SG"/>
                    </w:rPr>
                    <w:t xml:space="preserve"> </w:t>
                  </w:r>
                  <w:r w:rsidRPr="000504E3">
                    <w:rPr>
                      <w:sz w:val="24"/>
                      <w:lang w:val="en-SG"/>
                    </w:rPr>
                    <w:t>from</w:t>
                  </w:r>
                  <w:r w:rsidRPr="000504E3">
                    <w:rPr>
                      <w:spacing w:val="-3"/>
                      <w:sz w:val="24"/>
                      <w:lang w:val="en-SG"/>
                    </w:rPr>
                    <w:t xml:space="preserve"> </w:t>
                  </w:r>
                  <w:r w:rsidRPr="000504E3">
                    <w:rPr>
                      <w:sz w:val="24"/>
                      <w:lang w:val="en-SG"/>
                    </w:rPr>
                    <w:t>previously</w:t>
                  </w:r>
                  <w:r w:rsidRPr="000504E3">
                    <w:rPr>
                      <w:spacing w:val="-2"/>
                      <w:sz w:val="24"/>
                      <w:lang w:val="en-SG"/>
                    </w:rPr>
                    <w:t xml:space="preserve"> </w:t>
                  </w:r>
                  <w:r w:rsidRPr="000504E3">
                    <w:rPr>
                      <w:sz w:val="24"/>
                      <w:lang w:val="en-SG"/>
                    </w:rPr>
                    <w:t>authorised</w:t>
                  </w:r>
                  <w:r w:rsidRPr="000504E3">
                    <w:rPr>
                      <w:spacing w:val="-2"/>
                      <w:sz w:val="24"/>
                      <w:lang w:val="en-SG"/>
                    </w:rPr>
                    <w:t xml:space="preserve"> </w:t>
                  </w:r>
                  <w:r w:rsidRPr="000504E3">
                    <w:rPr>
                      <w:sz w:val="24"/>
                      <w:lang w:val="en-SG"/>
                    </w:rPr>
                    <w:t>mitigation activities,</w:t>
                  </w:r>
                  <w:r w:rsidRPr="000504E3">
                    <w:rPr>
                      <w:spacing w:val="-3"/>
                      <w:sz w:val="24"/>
                      <w:lang w:val="en-SG"/>
                    </w:rPr>
                    <w:t xml:space="preserve"> </w:t>
                  </w:r>
                  <w:r w:rsidRPr="000504E3">
                    <w:rPr>
                      <w:spacing w:val="-5"/>
                      <w:sz w:val="24"/>
                      <w:lang w:val="en-SG"/>
                    </w:rPr>
                    <w:t>and/or</w:t>
                  </w:r>
                </w:p>
                <w:p w14:paraId="207820AF" w14:textId="77777777" w:rsidR="003E1C47" w:rsidRPr="000504E3" w:rsidRDefault="003E1C47" w:rsidP="003E1C47">
                  <w:pPr>
                    <w:pStyle w:val="TableParagraph"/>
                    <w:numPr>
                      <w:ilvl w:val="1"/>
                      <w:numId w:val="32"/>
                    </w:numPr>
                    <w:tabs>
                      <w:tab w:val="left" w:pos="1538"/>
                      <w:tab w:val="left" w:pos="1540"/>
                    </w:tabs>
                    <w:spacing w:before="292"/>
                    <w:ind w:right="95"/>
                    <w:rPr>
                      <w:sz w:val="24"/>
                      <w:lang w:val="en-SG"/>
                    </w:rPr>
                  </w:pPr>
                  <w:r w:rsidRPr="000504E3">
                    <w:rPr>
                      <w:sz w:val="24"/>
                      <w:lang w:val="en-SG"/>
                    </w:rPr>
                    <w:t>new</w:t>
                  </w:r>
                  <w:r w:rsidRPr="000504E3">
                    <w:rPr>
                      <w:spacing w:val="40"/>
                      <w:sz w:val="24"/>
                      <w:lang w:val="en-SG"/>
                    </w:rPr>
                    <w:t xml:space="preserve"> </w:t>
                  </w:r>
                  <w:r w:rsidRPr="000504E3">
                    <w:rPr>
                      <w:rFonts w:asciiTheme="minorHAnsi" w:hAnsiTheme="minorHAnsi" w:cstheme="minorHAnsi"/>
                      <w:color w:val="000000"/>
                      <w:sz w:val="24"/>
                      <w:szCs w:val="24"/>
                      <w:lang w:val="en-SG"/>
                    </w:rPr>
                    <w:t>mitigation activities</w:t>
                  </w:r>
                  <w:r w:rsidRPr="000504E3" w:rsidDel="00130F38">
                    <w:rPr>
                      <w:sz w:val="24"/>
                      <w:lang w:val="en-SG"/>
                    </w:rPr>
                    <w:t xml:space="preserve"> </w:t>
                  </w:r>
                  <w:r w:rsidRPr="000504E3">
                    <w:rPr>
                      <w:sz w:val="24"/>
                      <w:lang w:val="en-SG"/>
                    </w:rPr>
                    <w:t>by</w:t>
                  </w:r>
                  <w:r w:rsidRPr="000504E3">
                    <w:rPr>
                      <w:spacing w:val="40"/>
                      <w:sz w:val="24"/>
                      <w:lang w:val="en-SG"/>
                    </w:rPr>
                    <w:t xml:space="preserve"> </w:t>
                  </w:r>
                  <w:r w:rsidRPr="000504E3">
                    <w:rPr>
                      <w:sz w:val="24"/>
                      <w:lang w:val="en-SG"/>
                    </w:rPr>
                    <w:t>the</w:t>
                  </w:r>
                  <w:r w:rsidRPr="000504E3">
                    <w:rPr>
                      <w:spacing w:val="40"/>
                      <w:sz w:val="24"/>
                      <w:lang w:val="en-SG"/>
                    </w:rPr>
                    <w:t xml:space="preserve"> </w:t>
                  </w:r>
                  <w:r w:rsidRPr="000504E3">
                    <w:rPr>
                      <w:sz w:val="24"/>
                      <w:lang w:val="en-SG"/>
                    </w:rPr>
                    <w:t>project</w:t>
                  </w:r>
                  <w:r w:rsidRPr="000504E3">
                    <w:rPr>
                      <w:spacing w:val="40"/>
                      <w:sz w:val="24"/>
                      <w:lang w:val="en-SG"/>
                    </w:rPr>
                    <w:t xml:space="preserve"> </w:t>
                  </w:r>
                  <w:r w:rsidRPr="000504E3">
                    <w:rPr>
                      <w:sz w:val="24"/>
                      <w:lang w:val="en-SG"/>
                    </w:rPr>
                    <w:t>developer</w:t>
                  </w:r>
                  <w:r w:rsidRPr="000504E3">
                    <w:rPr>
                      <w:spacing w:val="40"/>
                      <w:sz w:val="24"/>
                      <w:lang w:val="en-SG"/>
                    </w:rPr>
                    <w:t xml:space="preserve"> </w:t>
                  </w:r>
                  <w:r w:rsidRPr="000504E3">
                    <w:rPr>
                      <w:rFonts w:asciiTheme="minorHAnsi" w:hAnsiTheme="minorHAnsi" w:cstheme="minorHAnsi"/>
                      <w:color w:val="000000"/>
                      <w:sz w:val="24"/>
                      <w:szCs w:val="24"/>
                      <w:lang w:val="en-SG"/>
                    </w:rPr>
                    <w:t>or any of its shareholders or directors under any of Singapore’s IAs</w:t>
                  </w:r>
                  <w:r w:rsidRPr="000504E3">
                    <w:rPr>
                      <w:sz w:val="24"/>
                      <w:lang w:val="en-SG"/>
                    </w:rPr>
                    <w:t>.</w:t>
                  </w:r>
                </w:p>
                <w:p w14:paraId="3B8A9B70" w14:textId="77777777" w:rsidR="003E1C47" w:rsidRPr="000504E3" w:rsidRDefault="003E1C47" w:rsidP="003E1C47">
                  <w:pPr>
                    <w:pStyle w:val="TableParagraph"/>
                    <w:spacing w:before="2"/>
                    <w:rPr>
                      <w:sz w:val="24"/>
                      <w:lang w:val="en-SG"/>
                    </w:rPr>
                  </w:pPr>
                </w:p>
                <w:p w14:paraId="4F79E490" w14:textId="77777777" w:rsidR="003E1C47" w:rsidRPr="000504E3" w:rsidRDefault="003E1C47" w:rsidP="003E1C47">
                  <w:pPr>
                    <w:pStyle w:val="TableParagraph"/>
                    <w:ind w:left="467" w:right="97"/>
                    <w:jc w:val="both"/>
                    <w:rPr>
                      <w:sz w:val="24"/>
                      <w:lang w:val="en-SG"/>
                    </w:rPr>
                  </w:pPr>
                  <w:r w:rsidRPr="000504E3">
                    <w:rPr>
                      <w:sz w:val="24"/>
                      <w:lang w:val="en-SG"/>
                    </w:rPr>
                    <w:t>The Government may also revoke previous authorisation of the relevant Mitigation Activity.</w:t>
                  </w:r>
                </w:p>
                <w:p w14:paraId="12425017" w14:textId="77777777" w:rsidR="003E1C47" w:rsidRPr="000504E3" w:rsidRDefault="003E1C47" w:rsidP="003E1C47">
                  <w:pPr>
                    <w:pStyle w:val="TableParagraph"/>
                    <w:ind w:left="467" w:right="97"/>
                    <w:jc w:val="both"/>
                    <w:rPr>
                      <w:sz w:val="24"/>
                      <w:lang w:val="en-SG"/>
                    </w:rPr>
                  </w:pPr>
                </w:p>
                <w:p w14:paraId="422C328A" w14:textId="15074BCA" w:rsidR="003E1C47" w:rsidRPr="000504E3" w:rsidRDefault="003E1C47" w:rsidP="003E1C47">
                  <w:pPr>
                    <w:pStyle w:val="TableParagraph"/>
                    <w:tabs>
                      <w:tab w:val="left" w:pos="465"/>
                      <w:tab w:val="left" w:pos="467"/>
                    </w:tabs>
                    <w:ind w:left="467" w:right="97"/>
                    <w:rPr>
                      <w:b/>
                      <w:sz w:val="24"/>
                      <w:lang w:val="en-SG"/>
                    </w:rPr>
                  </w:pPr>
                  <w:r w:rsidRPr="000504E3">
                    <w:rPr>
                      <w:sz w:val="24"/>
                      <w:lang w:val="en-SG"/>
                    </w:rPr>
                    <w:t>The Government may also take civil proceedings in court against the project developer for breach of undertaking.</w:t>
                  </w:r>
                </w:p>
              </w:tc>
            </w:tr>
          </w:tbl>
          <w:p w14:paraId="3D44873B" w14:textId="522CD9D3" w:rsidR="003E1C47" w:rsidRPr="00611676" w:rsidRDefault="003E1C47" w:rsidP="00947E4A">
            <w:pPr>
              <w:rPr>
                <w:rFonts w:asciiTheme="minorHAnsi" w:hAnsiTheme="minorHAnsi" w:cstheme="minorHAnsi"/>
                <w:sz w:val="24"/>
                <w:szCs w:val="24"/>
                <w:lang w:val="en-SG"/>
              </w:rPr>
            </w:pPr>
          </w:p>
        </w:tc>
      </w:tr>
    </w:tbl>
    <w:p w14:paraId="16A35080" w14:textId="77777777" w:rsidR="009955D4" w:rsidRPr="00611676" w:rsidRDefault="009955D4" w:rsidP="009955D4">
      <w:pPr>
        <w:pBdr>
          <w:top w:val="nil"/>
          <w:left w:val="nil"/>
          <w:bottom w:val="nil"/>
          <w:right w:val="nil"/>
          <w:between w:val="nil"/>
        </w:pBdr>
        <w:rPr>
          <w:rFonts w:asciiTheme="minorHAnsi" w:hAnsiTheme="minorHAnsi" w:cstheme="minorHAnsi"/>
          <w:sz w:val="24"/>
          <w:szCs w:val="24"/>
          <w:lang w:val="en-SG"/>
        </w:rPr>
      </w:pPr>
    </w:p>
    <w:p w14:paraId="1253F8DF" w14:textId="77777777" w:rsidR="009955D4" w:rsidRPr="00611676" w:rsidRDefault="009955D4" w:rsidP="009955D4">
      <w:pPr>
        <w:jc w:val="both"/>
        <w:rPr>
          <w:rFonts w:asciiTheme="minorHAnsi" w:eastAsia="Times New Roman" w:hAnsiTheme="minorHAnsi" w:cstheme="minorHAnsi"/>
          <w:sz w:val="24"/>
          <w:szCs w:val="24"/>
          <w:lang w:val="en-SG"/>
        </w:rPr>
        <w:sectPr w:rsidR="009955D4" w:rsidRPr="00611676" w:rsidSect="009955D4">
          <w:type w:val="continuous"/>
          <w:pgSz w:w="11910" w:h="16840"/>
          <w:pgMar w:top="1420" w:right="1140" w:bottom="1200" w:left="1320" w:header="217" w:footer="1002" w:gutter="0"/>
          <w:cols w:space="720"/>
        </w:sectPr>
      </w:pPr>
    </w:p>
    <w:p w14:paraId="60061E4C" w14:textId="4EA34A3E" w:rsidR="00C25513" w:rsidRPr="00611676" w:rsidRDefault="00C25513" w:rsidP="005C7F97">
      <w:pPr>
        <w:rPr>
          <w:lang w:val="en-SG"/>
        </w:rPr>
      </w:pPr>
    </w:p>
    <w:sectPr w:rsidR="00C25513" w:rsidRPr="00611676">
      <w:type w:val="continuous"/>
      <w:pgSz w:w="11910" w:h="16840"/>
      <w:pgMar w:top="1420" w:right="1140" w:bottom="1200" w:left="1320" w:header="217"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B655" w14:textId="77777777" w:rsidR="006F4D43" w:rsidRDefault="006F4D43">
      <w:r>
        <w:separator/>
      </w:r>
    </w:p>
  </w:endnote>
  <w:endnote w:type="continuationSeparator" w:id="0">
    <w:p w14:paraId="1579F407" w14:textId="77777777" w:rsidR="006F4D43" w:rsidRDefault="006F4D43">
      <w:r>
        <w:continuationSeparator/>
      </w:r>
    </w:p>
  </w:endnote>
  <w:endnote w:type="continuationNotice" w:id="1">
    <w:p w14:paraId="6E98A125" w14:textId="77777777" w:rsidR="006F4D43" w:rsidRDefault="006F4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560B" w14:textId="77777777" w:rsidR="00A107E0" w:rsidRDefault="00C25513">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40F75610" wp14:editId="40F75611">
              <wp:simplePos x="0" y="0"/>
              <wp:positionH relativeFrom="page">
                <wp:posOffset>3535226</wp:posOffset>
              </wp:positionH>
              <wp:positionV relativeFrom="page">
                <wp:posOffset>9916153</wp:posOffset>
              </wp:positionV>
              <wp:extent cx="4902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40F75635" w14:textId="77777777" w:rsidR="00A107E0" w:rsidRDefault="00C25513">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wps:txbx>
                    <wps:bodyPr wrap="square" lIns="0" tIns="0" rIns="0" bIns="0" rtlCol="0">
                      <a:noAutofit/>
                    </wps:bodyPr>
                  </wps:wsp>
                </a:graphicData>
              </a:graphic>
            </wp:anchor>
          </w:drawing>
        </mc:Choice>
        <mc:Fallback>
          <w:pict>
            <v:shapetype w14:anchorId="40F75610" id="_x0000_t202" coordsize="21600,21600" o:spt="202" path="m,l,21600r21600,l21600,xe">
              <v:stroke joinstyle="miter"/>
              <v:path gradientshapeok="t" o:connecttype="rect"/>
            </v:shapetype>
            <v:shape id="Textbox 3" o:spid="_x0000_s1026" type="#_x0000_t202" style="position:absolute;margin-left:278.35pt;margin-top:780.8pt;width:38.6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" filled="f" stroked="f">
              <v:textbox inset="0,0,0,0">
                <w:txbxContent>
                  <w:p w14:paraId="40F75635" w14:textId="77777777" w:rsidR="00A107E0" w:rsidRDefault="00C25513">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162410"/>
      <w:docPartObj>
        <w:docPartGallery w:val="Page Numbers (Bottom of Page)"/>
        <w:docPartUnique/>
      </w:docPartObj>
    </w:sdtPr>
    <w:sdtContent>
      <w:sdt>
        <w:sdtPr>
          <w:id w:val="1642617171"/>
          <w:docPartObj>
            <w:docPartGallery w:val="Page Numbers (Top of Page)"/>
            <w:docPartUnique/>
          </w:docPartObj>
        </w:sdtPr>
        <w:sdtContent>
          <w:p w14:paraId="1933D3E2" w14:textId="77777777" w:rsidR="009955D4" w:rsidRDefault="009955D4" w:rsidP="00D2193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6099" w14:textId="77777777" w:rsidR="006F4D43" w:rsidRDefault="006F4D43">
      <w:r>
        <w:separator/>
      </w:r>
    </w:p>
  </w:footnote>
  <w:footnote w:type="continuationSeparator" w:id="0">
    <w:p w14:paraId="50FDB73B" w14:textId="77777777" w:rsidR="006F4D43" w:rsidRDefault="006F4D43">
      <w:r>
        <w:continuationSeparator/>
      </w:r>
    </w:p>
  </w:footnote>
  <w:footnote w:type="continuationNotice" w:id="1">
    <w:p w14:paraId="1A68ECC9" w14:textId="77777777" w:rsidR="006F4D43" w:rsidRDefault="006F4D43"/>
  </w:footnote>
  <w:footnote w:id="2">
    <w:p w14:paraId="387D2918" w14:textId="2FEC7668" w:rsidR="00213F7B" w:rsidRPr="00213F7B" w:rsidRDefault="00213F7B" w:rsidP="00213F7B">
      <w:pPr>
        <w:pStyle w:val="FootnoteText"/>
        <w:ind w:left="119"/>
      </w:pPr>
      <w:r>
        <w:rPr>
          <w:rStyle w:val="FootnoteReference"/>
        </w:rPr>
        <w:footnoteRef/>
      </w:r>
      <w:r>
        <w:t xml:space="preserve"> </w:t>
      </w:r>
      <w:r w:rsidRPr="00213F7B">
        <w:t>For more information about the sector and activity type, please refer to the list of common nomenclature under Article 6.2 of the Paris Agreement: https://unfccc.int/documents/641433</w:t>
      </w:r>
    </w:p>
  </w:footnote>
  <w:footnote w:id="3">
    <w:p w14:paraId="52C81652" w14:textId="206D27A7" w:rsidR="009C3765" w:rsidRDefault="009C3765" w:rsidP="009C3765">
      <w:pPr>
        <w:spacing w:before="102"/>
        <w:ind w:left="119" w:right="296"/>
        <w:jc w:val="both"/>
        <w:rPr>
          <w:sz w:val="20"/>
        </w:rPr>
      </w:pPr>
      <w:r>
        <w:rPr>
          <w:rStyle w:val="FootnoteReference"/>
        </w:rPr>
        <w:footnoteRef/>
      </w:r>
      <w:r>
        <w:t xml:space="preserve"> </w:t>
      </w:r>
      <w:r>
        <w:rPr>
          <w:sz w:val="20"/>
        </w:rPr>
        <w:t>While certain carbon crediting programmes and methodologies have been pre-approved and are eligible for use</w:t>
      </w:r>
      <w:r>
        <w:rPr>
          <w:spacing w:val="-7"/>
          <w:sz w:val="20"/>
        </w:rPr>
        <w:t xml:space="preserve"> </w:t>
      </w:r>
      <w:r>
        <w:rPr>
          <w:sz w:val="20"/>
        </w:rPr>
        <w:t>under</w:t>
      </w:r>
      <w:r>
        <w:rPr>
          <w:spacing w:val="-6"/>
          <w:sz w:val="20"/>
        </w:rPr>
        <w:t xml:space="preserve"> </w:t>
      </w:r>
      <w:r>
        <w:rPr>
          <w:sz w:val="20"/>
        </w:rPr>
        <w:t>this</w:t>
      </w:r>
      <w:r>
        <w:rPr>
          <w:spacing w:val="-8"/>
          <w:sz w:val="20"/>
        </w:rPr>
        <w:t xml:space="preserve"> </w:t>
      </w:r>
      <w:r>
        <w:rPr>
          <w:sz w:val="20"/>
        </w:rPr>
        <w:t>IA,</w:t>
      </w:r>
      <w:r>
        <w:rPr>
          <w:spacing w:val="-6"/>
          <w:sz w:val="20"/>
        </w:rPr>
        <w:t xml:space="preserve"> </w:t>
      </w:r>
      <w:r>
        <w:rPr>
          <w:sz w:val="20"/>
        </w:rPr>
        <w:t>the</w:t>
      </w:r>
      <w:r>
        <w:rPr>
          <w:spacing w:val="-7"/>
          <w:sz w:val="20"/>
        </w:rPr>
        <w:t xml:space="preserve"> </w:t>
      </w:r>
      <w:r>
        <w:rPr>
          <w:sz w:val="20"/>
        </w:rPr>
        <w:t>requirements</w:t>
      </w:r>
      <w:r>
        <w:rPr>
          <w:spacing w:val="-8"/>
          <w:sz w:val="20"/>
        </w:rPr>
        <w:t xml:space="preserve"> </w:t>
      </w:r>
      <w:r>
        <w:rPr>
          <w:sz w:val="20"/>
        </w:rPr>
        <w:t>set</w:t>
      </w:r>
      <w:r>
        <w:rPr>
          <w:spacing w:val="-6"/>
          <w:sz w:val="20"/>
        </w:rPr>
        <w:t xml:space="preserve"> </w:t>
      </w:r>
      <w:r>
        <w:rPr>
          <w:sz w:val="20"/>
        </w:rPr>
        <w:t>out</w:t>
      </w:r>
      <w:r>
        <w:rPr>
          <w:spacing w:val="-6"/>
          <w:sz w:val="20"/>
        </w:rPr>
        <w:t xml:space="preserve"> </w:t>
      </w:r>
      <w:r>
        <w:rPr>
          <w:sz w:val="20"/>
        </w:rPr>
        <w:t>by</w:t>
      </w:r>
      <w:r>
        <w:rPr>
          <w:spacing w:val="-5"/>
          <w:sz w:val="20"/>
        </w:rPr>
        <w:t xml:space="preserve"> </w:t>
      </w:r>
      <w:r>
        <w:rPr>
          <w:sz w:val="20"/>
        </w:rPr>
        <w:t>these</w:t>
      </w:r>
      <w:r>
        <w:rPr>
          <w:spacing w:val="-7"/>
          <w:sz w:val="20"/>
        </w:rPr>
        <w:t xml:space="preserve"> </w:t>
      </w:r>
      <w:r>
        <w:rPr>
          <w:sz w:val="20"/>
        </w:rPr>
        <w:t>carbon</w:t>
      </w:r>
      <w:r>
        <w:rPr>
          <w:spacing w:val="-6"/>
          <w:sz w:val="20"/>
        </w:rPr>
        <w:t xml:space="preserve"> </w:t>
      </w:r>
      <w:r>
        <w:rPr>
          <w:sz w:val="20"/>
        </w:rPr>
        <w:t>crediting</w:t>
      </w:r>
      <w:r>
        <w:rPr>
          <w:spacing w:val="-7"/>
          <w:sz w:val="20"/>
        </w:rPr>
        <w:t xml:space="preserve"> </w:t>
      </w:r>
      <w:r>
        <w:rPr>
          <w:sz w:val="20"/>
        </w:rPr>
        <w:t>programmes</w:t>
      </w:r>
      <w:r>
        <w:rPr>
          <w:spacing w:val="-8"/>
          <w:sz w:val="20"/>
        </w:rPr>
        <w:t xml:space="preserve"> </w:t>
      </w:r>
      <w:r>
        <w:rPr>
          <w:sz w:val="20"/>
        </w:rPr>
        <w:t>and</w:t>
      </w:r>
      <w:r>
        <w:rPr>
          <w:spacing w:val="-6"/>
          <w:sz w:val="20"/>
        </w:rPr>
        <w:t xml:space="preserve"> </w:t>
      </w:r>
      <w:r>
        <w:rPr>
          <w:sz w:val="20"/>
        </w:rPr>
        <w:t>the</w:t>
      </w:r>
      <w:r>
        <w:rPr>
          <w:spacing w:val="-7"/>
          <w:sz w:val="20"/>
        </w:rPr>
        <w:t xml:space="preserve"> </w:t>
      </w:r>
      <w:r>
        <w:rPr>
          <w:sz w:val="20"/>
        </w:rPr>
        <w:t>methodologies</w:t>
      </w:r>
      <w:r>
        <w:rPr>
          <w:spacing w:val="-5"/>
          <w:sz w:val="20"/>
        </w:rPr>
        <w:t xml:space="preserve"> </w:t>
      </w:r>
      <w:r>
        <w:rPr>
          <w:sz w:val="20"/>
        </w:rPr>
        <w:t xml:space="preserve">serve as the </w:t>
      </w:r>
      <w:r>
        <w:rPr>
          <w:sz w:val="20"/>
          <w:u w:val="single"/>
        </w:rPr>
        <w:t>minimum requirements</w:t>
      </w:r>
      <w:r>
        <w:rPr>
          <w:sz w:val="20"/>
        </w:rPr>
        <w:t xml:space="preserve"> to be applied to the project. Note that additional requirements may be applied by the Governments of Singapore and </w:t>
      </w:r>
      <w:r w:rsidR="00B5365E" w:rsidRPr="00801707">
        <w:rPr>
          <w:sz w:val="20"/>
        </w:rPr>
        <w:t>Thailand</w:t>
      </w:r>
      <w:r>
        <w:rPr>
          <w:sz w:val="20"/>
        </w:rPr>
        <w:t>.</w:t>
      </w:r>
    </w:p>
    <w:p w14:paraId="415C4AA1" w14:textId="610D2EBD" w:rsidR="009C3765" w:rsidRPr="009C3765" w:rsidRDefault="009C3765">
      <w:pPr>
        <w:pStyle w:val="FootnoteText"/>
      </w:pPr>
    </w:p>
  </w:footnote>
  <w:footnote w:id="4">
    <w:p w14:paraId="1F739F0C" w14:textId="22E824BC" w:rsidR="001E46F8" w:rsidRPr="00D061F7" w:rsidRDefault="001E46F8" w:rsidP="001E46F8">
      <w:pPr>
        <w:pStyle w:val="FootnoteText"/>
        <w:rPr>
          <w:lang w:val="en-SG"/>
        </w:rPr>
      </w:pPr>
      <w:r w:rsidRPr="00525F8C">
        <w:rPr>
          <w:rStyle w:val="FootnoteReference"/>
        </w:rPr>
        <w:footnoteRef/>
      </w:r>
      <w:r w:rsidRPr="00525F8C">
        <w:t>Thailand’s NDC Action Plan on Mitigation 2021-2030</w:t>
      </w:r>
      <w:r w:rsidR="00525F8C">
        <w:t xml:space="preserve"> can be found at</w:t>
      </w:r>
      <w:r w:rsidR="00184996">
        <w:t xml:space="preserve"> </w:t>
      </w:r>
      <w:hyperlink r:id="rId1" w:history="1">
        <w:r w:rsidR="00D662FD" w:rsidRPr="00204FAA">
          <w:rPr>
            <w:rStyle w:val="Hyperlink"/>
          </w:rPr>
          <w:t>https://www.dcce.go.th/wp-content/uploads/2025/08/English_NDC-Action-Plan-on-Mitigation_clean.pdf</w:t>
        </w:r>
      </w:hyperlink>
      <w:r w:rsidR="00D662FD">
        <w:t xml:space="preserve"> </w:t>
      </w:r>
    </w:p>
  </w:footnote>
  <w:footnote w:id="5">
    <w:p w14:paraId="0F9D6094" w14:textId="0A26A166" w:rsidR="00DF4AD1" w:rsidRPr="00EB4925" w:rsidRDefault="00DF4AD1" w:rsidP="00DF4AD1">
      <w:pPr>
        <w:spacing w:before="74" w:line="242" w:lineRule="auto"/>
        <w:ind w:left="120" w:right="297"/>
        <w:jc w:val="both"/>
        <w:rPr>
          <w:sz w:val="20"/>
        </w:rPr>
      </w:pPr>
      <w:r>
        <w:rPr>
          <w:rStyle w:val="FootnoteReference"/>
        </w:rPr>
        <w:footnoteRef/>
      </w:r>
      <w:r>
        <w:t xml:space="preserve"> </w:t>
      </w:r>
      <w:r w:rsidRPr="00E6788A">
        <w:rPr>
          <w:rFonts w:asciiTheme="minorHAnsi" w:hAnsiTheme="minorHAnsi" w:cstheme="minorHAnsi"/>
          <w:sz w:val="20"/>
        </w:rPr>
        <w:t>Singapore</w:t>
      </w:r>
      <w:r w:rsidRPr="00E6788A">
        <w:rPr>
          <w:rFonts w:asciiTheme="minorHAnsi" w:hAnsiTheme="minorHAnsi" w:cstheme="minorHAnsi"/>
          <w:spacing w:val="23"/>
          <w:sz w:val="20"/>
        </w:rPr>
        <w:t xml:space="preserve"> </w:t>
      </w:r>
      <w:r w:rsidRPr="00E6788A">
        <w:rPr>
          <w:rFonts w:asciiTheme="minorHAnsi" w:hAnsiTheme="minorHAnsi" w:cstheme="minorHAnsi"/>
          <w:sz w:val="20"/>
        </w:rPr>
        <w:t>and</w:t>
      </w:r>
      <w:r w:rsidRPr="00E6788A">
        <w:rPr>
          <w:rFonts w:asciiTheme="minorHAnsi" w:hAnsiTheme="minorHAnsi" w:cstheme="minorHAnsi"/>
          <w:spacing w:val="23"/>
          <w:sz w:val="20"/>
        </w:rPr>
        <w:t xml:space="preserve"> </w:t>
      </w:r>
      <w:r w:rsidR="00B5365E">
        <w:rPr>
          <w:rFonts w:asciiTheme="minorHAnsi" w:hAnsiTheme="minorHAnsi" w:cstheme="minorHAnsi"/>
          <w:spacing w:val="23"/>
          <w:sz w:val="20"/>
        </w:rPr>
        <w:t>Thailand</w:t>
      </w:r>
      <w:r w:rsidR="009747D3" w:rsidRPr="00E6788A">
        <w:rPr>
          <w:rFonts w:asciiTheme="minorHAnsi" w:hAnsiTheme="minorHAnsi" w:cstheme="minorHAnsi"/>
          <w:spacing w:val="23"/>
          <w:sz w:val="20"/>
        </w:rPr>
        <w:t xml:space="preserve"> </w:t>
      </w:r>
      <w:r w:rsidRPr="00E6788A">
        <w:rPr>
          <w:rFonts w:asciiTheme="minorHAnsi" w:hAnsiTheme="minorHAnsi" w:cstheme="minorHAnsi"/>
          <w:sz w:val="20"/>
        </w:rPr>
        <w:t>may</w:t>
      </w:r>
      <w:r>
        <w:rPr>
          <w:spacing w:val="23"/>
          <w:sz w:val="20"/>
        </w:rPr>
        <w:t xml:space="preserve"> </w:t>
      </w:r>
      <w:r>
        <w:rPr>
          <w:sz w:val="20"/>
        </w:rPr>
        <w:t>reach</w:t>
      </w:r>
      <w:r>
        <w:rPr>
          <w:spacing w:val="23"/>
          <w:sz w:val="20"/>
        </w:rPr>
        <w:t xml:space="preserve"> </w:t>
      </w:r>
      <w:r>
        <w:rPr>
          <w:sz w:val="20"/>
        </w:rPr>
        <w:t>out</w:t>
      </w:r>
      <w:r>
        <w:rPr>
          <w:spacing w:val="23"/>
          <w:sz w:val="20"/>
        </w:rPr>
        <w:t xml:space="preserve"> </w:t>
      </w:r>
      <w:r>
        <w:rPr>
          <w:sz w:val="20"/>
        </w:rPr>
        <w:t>to</w:t>
      </w:r>
      <w:r>
        <w:rPr>
          <w:spacing w:val="23"/>
          <w:sz w:val="20"/>
        </w:rPr>
        <w:t xml:space="preserve"> </w:t>
      </w:r>
      <w:r>
        <w:rPr>
          <w:sz w:val="20"/>
        </w:rPr>
        <w:t>contact</w:t>
      </w:r>
      <w:r>
        <w:rPr>
          <w:spacing w:val="23"/>
          <w:sz w:val="20"/>
        </w:rPr>
        <w:t xml:space="preserve"> </w:t>
      </w:r>
      <w:r>
        <w:rPr>
          <w:sz w:val="20"/>
        </w:rPr>
        <w:t>persons</w:t>
      </w:r>
      <w:r>
        <w:rPr>
          <w:spacing w:val="23"/>
          <w:sz w:val="20"/>
        </w:rPr>
        <w:t xml:space="preserve"> </w:t>
      </w:r>
      <w:r>
        <w:rPr>
          <w:sz w:val="20"/>
        </w:rPr>
        <w:t>indicated</w:t>
      </w:r>
      <w:r>
        <w:rPr>
          <w:spacing w:val="23"/>
          <w:sz w:val="20"/>
        </w:rPr>
        <w:t xml:space="preserve"> </w:t>
      </w:r>
      <w:r>
        <w:rPr>
          <w:sz w:val="20"/>
        </w:rPr>
        <w:t>to</w:t>
      </w:r>
      <w:r>
        <w:rPr>
          <w:spacing w:val="23"/>
          <w:sz w:val="20"/>
        </w:rPr>
        <w:t xml:space="preserve"> </w:t>
      </w:r>
      <w:r>
        <w:rPr>
          <w:sz w:val="20"/>
        </w:rPr>
        <w:t>request</w:t>
      </w:r>
      <w:r>
        <w:rPr>
          <w:spacing w:val="23"/>
          <w:sz w:val="20"/>
        </w:rPr>
        <w:t xml:space="preserve"> </w:t>
      </w:r>
      <w:r>
        <w:rPr>
          <w:sz w:val="20"/>
        </w:rPr>
        <w:t>more</w:t>
      </w:r>
      <w:r>
        <w:rPr>
          <w:spacing w:val="23"/>
          <w:sz w:val="20"/>
        </w:rPr>
        <w:t xml:space="preserve"> </w:t>
      </w:r>
      <w:r>
        <w:rPr>
          <w:sz w:val="20"/>
        </w:rPr>
        <w:t>information</w:t>
      </w:r>
      <w:r>
        <w:rPr>
          <w:spacing w:val="23"/>
          <w:sz w:val="20"/>
        </w:rPr>
        <w:t xml:space="preserve"> </w:t>
      </w:r>
      <w:r>
        <w:rPr>
          <w:sz w:val="20"/>
        </w:rPr>
        <w:t>as</w:t>
      </w:r>
      <w:r>
        <w:rPr>
          <w:spacing w:val="23"/>
          <w:sz w:val="20"/>
        </w:rPr>
        <w:t xml:space="preserve"> </w:t>
      </w:r>
      <w:r>
        <w:rPr>
          <w:sz w:val="20"/>
        </w:rPr>
        <w:t>part</w:t>
      </w:r>
      <w:r>
        <w:rPr>
          <w:spacing w:val="23"/>
          <w:sz w:val="20"/>
        </w:rPr>
        <w:t xml:space="preserve"> </w:t>
      </w:r>
      <w:r>
        <w:rPr>
          <w:sz w:val="20"/>
        </w:rPr>
        <w:t>of the</w:t>
      </w:r>
      <w:r>
        <w:rPr>
          <w:spacing w:val="-11"/>
          <w:sz w:val="20"/>
        </w:rPr>
        <w:t xml:space="preserve"> </w:t>
      </w:r>
      <w:r>
        <w:rPr>
          <w:sz w:val="20"/>
        </w:rPr>
        <w:t>assessment</w:t>
      </w:r>
      <w:r>
        <w:rPr>
          <w:spacing w:val="-8"/>
          <w:sz w:val="20"/>
        </w:rPr>
        <w:t xml:space="preserve"> </w:t>
      </w:r>
      <w:r>
        <w:rPr>
          <w:sz w:val="20"/>
        </w:rPr>
        <w:t>of</w:t>
      </w:r>
      <w:r>
        <w:rPr>
          <w:spacing w:val="-11"/>
          <w:sz w:val="20"/>
        </w:rPr>
        <w:t xml:space="preserve"> </w:t>
      </w:r>
      <w:r>
        <w:rPr>
          <w:sz w:val="20"/>
        </w:rPr>
        <w:t>the</w:t>
      </w:r>
      <w:r>
        <w:rPr>
          <w:spacing w:val="-9"/>
          <w:sz w:val="20"/>
        </w:rPr>
        <w:t xml:space="preserve"> </w:t>
      </w:r>
      <w:r>
        <w:rPr>
          <w:sz w:val="20"/>
        </w:rPr>
        <w:t>application.</w:t>
      </w:r>
      <w:r>
        <w:rPr>
          <w:spacing w:val="-10"/>
          <w:sz w:val="20"/>
        </w:rPr>
        <w:t xml:space="preserve"> </w:t>
      </w:r>
      <w:r>
        <w:rPr>
          <w:sz w:val="20"/>
        </w:rPr>
        <w:t>The</w:t>
      </w:r>
      <w:r>
        <w:rPr>
          <w:spacing w:val="-11"/>
          <w:sz w:val="20"/>
        </w:rPr>
        <w:t xml:space="preserve"> </w:t>
      </w:r>
      <w:r>
        <w:rPr>
          <w:sz w:val="20"/>
        </w:rPr>
        <w:t>primary</w:t>
      </w:r>
      <w:r>
        <w:rPr>
          <w:spacing w:val="-9"/>
          <w:sz w:val="20"/>
        </w:rPr>
        <w:t xml:space="preserve"> </w:t>
      </w:r>
      <w:r>
        <w:rPr>
          <w:sz w:val="20"/>
        </w:rPr>
        <w:t>and</w:t>
      </w:r>
      <w:r>
        <w:rPr>
          <w:spacing w:val="-8"/>
          <w:sz w:val="20"/>
        </w:rPr>
        <w:t xml:space="preserve"> </w:t>
      </w:r>
      <w:r>
        <w:rPr>
          <w:sz w:val="20"/>
        </w:rPr>
        <w:t>secondary</w:t>
      </w:r>
      <w:r>
        <w:rPr>
          <w:spacing w:val="-9"/>
          <w:sz w:val="20"/>
        </w:rPr>
        <w:t xml:space="preserve"> </w:t>
      </w:r>
      <w:r>
        <w:rPr>
          <w:sz w:val="20"/>
        </w:rPr>
        <w:t>contacts</w:t>
      </w:r>
      <w:r>
        <w:rPr>
          <w:spacing w:val="-9"/>
          <w:sz w:val="20"/>
        </w:rPr>
        <w:t xml:space="preserve"> </w:t>
      </w:r>
      <w:r>
        <w:rPr>
          <w:sz w:val="20"/>
        </w:rPr>
        <w:t>will</w:t>
      </w:r>
      <w:r>
        <w:rPr>
          <w:spacing w:val="-8"/>
          <w:sz w:val="20"/>
        </w:rPr>
        <w:t xml:space="preserve"> </w:t>
      </w:r>
      <w:r>
        <w:rPr>
          <w:sz w:val="20"/>
        </w:rPr>
        <w:t>have</w:t>
      </w:r>
      <w:r>
        <w:rPr>
          <w:spacing w:val="-9"/>
          <w:sz w:val="20"/>
        </w:rPr>
        <w:t xml:space="preserve"> </w:t>
      </w:r>
      <w:r>
        <w:rPr>
          <w:sz w:val="20"/>
        </w:rPr>
        <w:t>the</w:t>
      </w:r>
      <w:r>
        <w:rPr>
          <w:spacing w:val="-11"/>
          <w:sz w:val="20"/>
        </w:rPr>
        <w:t xml:space="preserve"> </w:t>
      </w:r>
      <w:r>
        <w:rPr>
          <w:sz w:val="20"/>
        </w:rPr>
        <w:t>legal</w:t>
      </w:r>
      <w:r>
        <w:rPr>
          <w:spacing w:val="-8"/>
          <w:sz w:val="20"/>
        </w:rPr>
        <w:t xml:space="preserve"> </w:t>
      </w:r>
      <w:r>
        <w:rPr>
          <w:sz w:val="20"/>
        </w:rPr>
        <w:t>title</w:t>
      </w:r>
      <w:r>
        <w:rPr>
          <w:spacing w:val="-11"/>
          <w:sz w:val="20"/>
        </w:rPr>
        <w:t xml:space="preserve"> </w:t>
      </w:r>
      <w:r>
        <w:rPr>
          <w:sz w:val="20"/>
        </w:rPr>
        <w:t>to</w:t>
      </w:r>
      <w:r>
        <w:rPr>
          <w:spacing w:val="-10"/>
          <w:sz w:val="20"/>
        </w:rPr>
        <w:t xml:space="preserve"> </w:t>
      </w:r>
      <w:r>
        <w:rPr>
          <w:sz w:val="20"/>
        </w:rPr>
        <w:t>the</w:t>
      </w:r>
      <w:r>
        <w:rPr>
          <w:spacing w:val="-9"/>
          <w:sz w:val="20"/>
        </w:rPr>
        <w:t xml:space="preserve"> </w:t>
      </w:r>
      <w:r>
        <w:rPr>
          <w:sz w:val="20"/>
        </w:rPr>
        <w:t>project</w:t>
      </w:r>
      <w:r>
        <w:rPr>
          <w:spacing w:val="-10"/>
          <w:sz w:val="20"/>
        </w:rPr>
        <w:t xml:space="preserve"> </w:t>
      </w:r>
      <w:r>
        <w:rPr>
          <w:sz w:val="20"/>
        </w:rPr>
        <w:t>and are</w:t>
      </w:r>
      <w:r>
        <w:rPr>
          <w:spacing w:val="18"/>
          <w:sz w:val="20"/>
        </w:rPr>
        <w:t xml:space="preserve"> </w:t>
      </w:r>
      <w:r>
        <w:rPr>
          <w:sz w:val="20"/>
        </w:rPr>
        <w:t>considered</w:t>
      </w:r>
      <w:r>
        <w:rPr>
          <w:spacing w:val="22"/>
          <w:sz w:val="20"/>
        </w:rPr>
        <w:t xml:space="preserve"> </w:t>
      </w:r>
      <w:r>
        <w:rPr>
          <w:sz w:val="20"/>
        </w:rPr>
        <w:t>eligible</w:t>
      </w:r>
      <w:r>
        <w:rPr>
          <w:spacing w:val="18"/>
          <w:sz w:val="20"/>
        </w:rPr>
        <w:t xml:space="preserve"> </w:t>
      </w:r>
      <w:r>
        <w:rPr>
          <w:sz w:val="20"/>
        </w:rPr>
        <w:t>to</w:t>
      </w:r>
      <w:r>
        <w:rPr>
          <w:spacing w:val="19"/>
          <w:sz w:val="20"/>
        </w:rPr>
        <w:t xml:space="preserve"> </w:t>
      </w:r>
      <w:r>
        <w:rPr>
          <w:sz w:val="20"/>
        </w:rPr>
        <w:t>make</w:t>
      </w:r>
      <w:r>
        <w:rPr>
          <w:spacing w:val="18"/>
          <w:sz w:val="20"/>
        </w:rPr>
        <w:t xml:space="preserve"> </w:t>
      </w:r>
      <w:r>
        <w:rPr>
          <w:sz w:val="20"/>
        </w:rPr>
        <w:t>requests</w:t>
      </w:r>
      <w:r>
        <w:rPr>
          <w:spacing w:val="20"/>
          <w:sz w:val="20"/>
        </w:rPr>
        <w:t xml:space="preserve"> </w:t>
      </w:r>
      <w:r>
        <w:rPr>
          <w:sz w:val="20"/>
        </w:rPr>
        <w:t>relating</w:t>
      </w:r>
      <w:r>
        <w:rPr>
          <w:spacing w:val="21"/>
          <w:sz w:val="20"/>
        </w:rPr>
        <w:t xml:space="preserve"> </w:t>
      </w:r>
      <w:r>
        <w:rPr>
          <w:sz w:val="20"/>
        </w:rPr>
        <w:t>to</w:t>
      </w:r>
      <w:r>
        <w:rPr>
          <w:spacing w:val="19"/>
          <w:sz w:val="20"/>
        </w:rPr>
        <w:t xml:space="preserve"> </w:t>
      </w:r>
      <w:r>
        <w:rPr>
          <w:sz w:val="20"/>
        </w:rPr>
        <w:t>the</w:t>
      </w:r>
      <w:r>
        <w:rPr>
          <w:spacing w:val="18"/>
          <w:sz w:val="20"/>
        </w:rPr>
        <w:t xml:space="preserve"> </w:t>
      </w:r>
      <w:r>
        <w:rPr>
          <w:sz w:val="20"/>
        </w:rPr>
        <w:t>projects.</w:t>
      </w:r>
      <w:r>
        <w:rPr>
          <w:spacing w:val="21"/>
          <w:sz w:val="20"/>
        </w:rPr>
        <w:t xml:space="preserve"> </w:t>
      </w:r>
      <w:r>
        <w:rPr>
          <w:sz w:val="20"/>
        </w:rPr>
        <w:t>Thus,</w:t>
      </w:r>
      <w:r>
        <w:rPr>
          <w:spacing w:val="19"/>
          <w:sz w:val="20"/>
        </w:rPr>
        <w:t xml:space="preserve"> </w:t>
      </w:r>
      <w:r>
        <w:rPr>
          <w:sz w:val="20"/>
        </w:rPr>
        <w:t>requests</w:t>
      </w:r>
      <w:r>
        <w:rPr>
          <w:spacing w:val="20"/>
          <w:sz w:val="20"/>
        </w:rPr>
        <w:t xml:space="preserve"> </w:t>
      </w:r>
      <w:r>
        <w:rPr>
          <w:sz w:val="20"/>
        </w:rPr>
        <w:t>from</w:t>
      </w:r>
      <w:r>
        <w:rPr>
          <w:spacing w:val="20"/>
          <w:sz w:val="20"/>
        </w:rPr>
        <w:t xml:space="preserve"> </w:t>
      </w:r>
      <w:r>
        <w:rPr>
          <w:sz w:val="20"/>
        </w:rPr>
        <w:t>contacts</w:t>
      </w:r>
      <w:r>
        <w:rPr>
          <w:spacing w:val="17"/>
          <w:sz w:val="20"/>
        </w:rPr>
        <w:t xml:space="preserve"> </w:t>
      </w:r>
      <w:r>
        <w:rPr>
          <w:sz w:val="20"/>
        </w:rPr>
        <w:t>not</w:t>
      </w:r>
      <w:r>
        <w:rPr>
          <w:spacing w:val="19"/>
          <w:sz w:val="20"/>
        </w:rPr>
        <w:t xml:space="preserve"> </w:t>
      </w:r>
      <w:r>
        <w:rPr>
          <w:sz w:val="20"/>
        </w:rPr>
        <w:t>listed</w:t>
      </w:r>
      <w:r>
        <w:rPr>
          <w:spacing w:val="20"/>
          <w:sz w:val="20"/>
        </w:rPr>
        <w:t xml:space="preserve"> </w:t>
      </w:r>
      <w:r>
        <w:rPr>
          <w:sz w:val="20"/>
        </w:rPr>
        <w:t>as primary</w:t>
      </w:r>
      <w:r>
        <w:rPr>
          <w:spacing w:val="-7"/>
          <w:sz w:val="20"/>
        </w:rPr>
        <w:t xml:space="preserve"> </w:t>
      </w:r>
      <w:r>
        <w:rPr>
          <w:sz w:val="20"/>
        </w:rPr>
        <w:t>or</w:t>
      </w:r>
      <w:r>
        <w:rPr>
          <w:spacing w:val="-7"/>
          <w:sz w:val="20"/>
        </w:rPr>
        <w:t xml:space="preserve"> </w:t>
      </w:r>
      <w:r>
        <w:rPr>
          <w:sz w:val="20"/>
        </w:rPr>
        <w:t>secondary</w:t>
      </w:r>
      <w:r>
        <w:rPr>
          <w:spacing w:val="-7"/>
          <w:sz w:val="20"/>
        </w:rPr>
        <w:t xml:space="preserve"> </w:t>
      </w:r>
      <w:r>
        <w:rPr>
          <w:sz w:val="20"/>
        </w:rPr>
        <w:t>contacts</w:t>
      </w:r>
      <w:r>
        <w:rPr>
          <w:spacing w:val="-8"/>
          <w:sz w:val="20"/>
        </w:rPr>
        <w:t xml:space="preserve"> </w:t>
      </w:r>
      <w:r>
        <w:rPr>
          <w:sz w:val="20"/>
        </w:rPr>
        <w:t>may</w:t>
      </w:r>
      <w:r>
        <w:rPr>
          <w:spacing w:val="-7"/>
          <w:sz w:val="20"/>
        </w:rPr>
        <w:t xml:space="preserve"> </w:t>
      </w:r>
      <w:r>
        <w:rPr>
          <w:sz w:val="20"/>
        </w:rPr>
        <w:t>not</w:t>
      </w:r>
      <w:r>
        <w:rPr>
          <w:spacing w:val="-7"/>
          <w:sz w:val="20"/>
        </w:rPr>
        <w:t xml:space="preserve"> </w:t>
      </w:r>
      <w:r>
        <w:rPr>
          <w:sz w:val="20"/>
        </w:rPr>
        <w:t>be</w:t>
      </w:r>
      <w:r>
        <w:rPr>
          <w:spacing w:val="-8"/>
          <w:sz w:val="20"/>
        </w:rPr>
        <w:t xml:space="preserve"> </w:t>
      </w:r>
      <w:r>
        <w:rPr>
          <w:sz w:val="20"/>
        </w:rPr>
        <w:t>attended</w:t>
      </w:r>
      <w:r>
        <w:rPr>
          <w:spacing w:val="-7"/>
          <w:sz w:val="20"/>
        </w:rPr>
        <w:t xml:space="preserve"> </w:t>
      </w:r>
      <w:r>
        <w:rPr>
          <w:spacing w:val="-5"/>
          <w:sz w:val="20"/>
        </w:rPr>
        <w:t>to.</w:t>
      </w:r>
    </w:p>
  </w:footnote>
  <w:footnote w:id="6">
    <w:p w14:paraId="35D95961" w14:textId="77777777" w:rsidR="00926328" w:rsidRPr="00DB618B" w:rsidRDefault="00926328" w:rsidP="00926328">
      <w:pPr>
        <w:pStyle w:val="FootnoteText"/>
        <w:rPr>
          <w:lang w:val="es-MX"/>
        </w:rPr>
      </w:pPr>
      <w:r w:rsidRPr="00E83BA2">
        <w:rPr>
          <w:rStyle w:val="FootnoteReference"/>
        </w:rPr>
        <w:footnoteRef/>
      </w:r>
      <w:r w:rsidRPr="00DB618B">
        <w:rPr>
          <w:lang w:val="es-MX"/>
        </w:rPr>
        <w:t xml:space="preserve"> </w:t>
      </w:r>
      <w:hyperlink r:id="rId2">
        <w:r w:rsidRPr="00DB618B">
          <w:rPr>
            <w:color w:val="0562C1"/>
            <w:spacing w:val="-2"/>
            <w:u w:val="single" w:color="0562C1"/>
            <w:lang w:val="es-MX"/>
          </w:rPr>
          <w:t>https://www.carbonmarkets-cooperation.gov.sg/</w:t>
        </w:r>
      </w:hyperlink>
    </w:p>
  </w:footnote>
  <w:footnote w:id="7">
    <w:p w14:paraId="6E46A618" w14:textId="37950E14" w:rsidR="00926328" w:rsidRPr="00741C74" w:rsidRDefault="00926328" w:rsidP="008C4044">
      <w:pPr>
        <w:pStyle w:val="FootnoteText"/>
        <w:rPr>
          <w:highlight w:val="yellow"/>
          <w:lang w:val="es-MX"/>
        </w:rPr>
      </w:pPr>
      <w:r w:rsidRPr="00E83BA2">
        <w:rPr>
          <w:rStyle w:val="FootnoteReference"/>
        </w:rPr>
        <w:footnoteRef/>
      </w:r>
      <w:r w:rsidR="00A751C1" w:rsidRPr="00741C74">
        <w:rPr>
          <w:lang w:val="es-MX"/>
        </w:rPr>
        <w:t xml:space="preserve"> </w:t>
      </w:r>
      <w:hyperlink r:id="rId3" w:history="1">
        <w:r w:rsidR="008C4044" w:rsidRPr="00F03644">
          <w:rPr>
            <w:rStyle w:val="Hyperlink"/>
            <w:lang w:val="es-MX"/>
          </w:rPr>
          <w:t>Https://www.dcce.go.th/article6</w:t>
        </w:r>
      </w:hyperlink>
      <w:r w:rsidR="008C4044" w:rsidRPr="00F03644">
        <w:rPr>
          <w:lang w:val="es-MX"/>
        </w:rPr>
        <w:t xml:space="preserve"> and </w:t>
      </w:r>
      <w:hyperlink r:id="rId4" w:history="1">
        <w:r w:rsidR="008C4044" w:rsidRPr="00F03644">
          <w:rPr>
            <w:rStyle w:val="Hyperlink"/>
            <w:lang w:val="es-MX"/>
          </w:rPr>
          <w:t>https://www.tgo.go.th</w:t>
        </w:r>
      </w:hyperlink>
      <w:r w:rsidR="008C4044" w:rsidRPr="00F03644">
        <w:rPr>
          <w:lang w:val="es-MX"/>
        </w:rPr>
        <w:t xml:space="preserve"> </w:t>
      </w:r>
      <w:r w:rsidR="00A751C1" w:rsidRPr="004766BE">
        <w:rPr>
          <w:lang w:val="es-P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560A" w14:textId="47F8E248" w:rsidR="00A107E0" w:rsidRDefault="00DF79C6">
    <w:pPr>
      <w:pStyle w:val="BodyText"/>
      <w:spacing w:line="14" w:lineRule="auto"/>
      <w:rPr>
        <w:sz w:val="20"/>
      </w:rPr>
    </w:pPr>
    <w:r>
      <w:rPr>
        <w:noProof/>
      </w:rPr>
      <w:drawing>
        <wp:anchor distT="0" distB="0" distL="114300" distR="114300" simplePos="0" relativeHeight="251662337" behindDoc="1" locked="0" layoutInCell="1" allowOverlap="1" wp14:anchorId="320DC125" wp14:editId="75147865">
          <wp:simplePos x="0" y="0"/>
          <wp:positionH relativeFrom="column">
            <wp:posOffset>5406390</wp:posOffset>
          </wp:positionH>
          <wp:positionV relativeFrom="paragraph">
            <wp:posOffset>130175</wp:posOffset>
          </wp:positionV>
          <wp:extent cx="496389" cy="497807"/>
          <wp:effectExtent l="0" t="0" r="0" b="0"/>
          <wp:wrapNone/>
          <wp:docPr id="7393115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389" cy="497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5513">
      <w:rPr>
        <w:noProof/>
      </w:rPr>
      <w:drawing>
        <wp:anchor distT="0" distB="0" distL="0" distR="0" simplePos="0" relativeHeight="251658240" behindDoc="1" locked="0" layoutInCell="1" allowOverlap="1" wp14:anchorId="40F7560E" wp14:editId="1F31C4A6">
          <wp:simplePos x="0" y="0"/>
          <wp:positionH relativeFrom="page">
            <wp:posOffset>914400</wp:posOffset>
          </wp:positionH>
          <wp:positionV relativeFrom="page">
            <wp:posOffset>231139</wp:posOffset>
          </wp:positionV>
          <wp:extent cx="1316232" cy="53644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4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visibility:visible;mso-wrap-style:square" o:bullet="t">
        <v:imagedata r:id="rId1" o:title=""/>
        <o:lock v:ext="edit" aspectratio="f"/>
      </v:shape>
    </w:pict>
  </w:numPicBullet>
  <w:numPicBullet w:numPicBulletId="1">
    <w:pict>
      <v:shape id="_x0000_i1026" type="#_x0000_t75" style="width:28.5pt;height:28.5pt;visibility:visible;mso-wrap-style:square" o:bullet="t">
        <v:imagedata r:id="rId2" o:title=""/>
        <o:lock v:ext="edit" aspectratio="f"/>
      </v:shape>
    </w:pict>
  </w:numPicBullet>
  <w:abstractNum w:abstractNumId="0" w15:restartNumberingAfterBreak="0">
    <w:nsid w:val="001B3F16"/>
    <w:multiLevelType w:val="multilevel"/>
    <w:tmpl w:val="D3F875EC"/>
    <w:lvl w:ilvl="0">
      <w:start w:val="1"/>
      <w:numFmt w:val="decimal"/>
      <w:lvlText w:val="%1."/>
      <w:lvlJc w:val="left"/>
      <w:pPr>
        <w:ind w:left="467" w:hanging="361"/>
      </w:pPr>
      <w:rPr>
        <w:rFonts w:ascii="Calibri" w:eastAsia="Calibri" w:hAnsi="Calibri" w:cs="Calibri"/>
        <w:b w:val="0"/>
        <w:i w:val="0"/>
        <w:sz w:val="24"/>
        <w:szCs w:val="24"/>
      </w:rPr>
    </w:lvl>
    <w:lvl w:ilvl="1">
      <w:numFmt w:val="bullet"/>
      <w:lvlText w:val="•"/>
      <w:lvlJc w:val="left"/>
      <w:pPr>
        <w:ind w:left="1175" w:hanging="361"/>
      </w:pPr>
    </w:lvl>
    <w:lvl w:ilvl="2">
      <w:numFmt w:val="bullet"/>
      <w:lvlText w:val="•"/>
      <w:lvlJc w:val="left"/>
      <w:pPr>
        <w:ind w:left="1891" w:hanging="361"/>
      </w:pPr>
    </w:lvl>
    <w:lvl w:ilvl="3">
      <w:numFmt w:val="bullet"/>
      <w:lvlText w:val="•"/>
      <w:lvlJc w:val="left"/>
      <w:pPr>
        <w:ind w:left="2606" w:hanging="360"/>
      </w:pPr>
    </w:lvl>
    <w:lvl w:ilvl="4">
      <w:numFmt w:val="bullet"/>
      <w:lvlText w:val="•"/>
      <w:lvlJc w:val="left"/>
      <w:pPr>
        <w:ind w:left="3322" w:hanging="361"/>
      </w:pPr>
    </w:lvl>
    <w:lvl w:ilvl="5">
      <w:numFmt w:val="bullet"/>
      <w:lvlText w:val="•"/>
      <w:lvlJc w:val="left"/>
      <w:pPr>
        <w:ind w:left="4037" w:hanging="361"/>
      </w:pPr>
    </w:lvl>
    <w:lvl w:ilvl="6">
      <w:numFmt w:val="bullet"/>
      <w:lvlText w:val="•"/>
      <w:lvlJc w:val="left"/>
      <w:pPr>
        <w:ind w:left="4753" w:hanging="361"/>
      </w:pPr>
    </w:lvl>
    <w:lvl w:ilvl="7">
      <w:numFmt w:val="bullet"/>
      <w:lvlText w:val="•"/>
      <w:lvlJc w:val="left"/>
      <w:pPr>
        <w:ind w:left="5468" w:hanging="361"/>
      </w:pPr>
    </w:lvl>
    <w:lvl w:ilvl="8">
      <w:numFmt w:val="bullet"/>
      <w:lvlText w:val="•"/>
      <w:lvlJc w:val="left"/>
      <w:pPr>
        <w:ind w:left="6184" w:hanging="361"/>
      </w:pPr>
    </w:lvl>
  </w:abstractNum>
  <w:abstractNum w:abstractNumId="1" w15:restartNumberingAfterBreak="0">
    <w:nsid w:val="02A22262"/>
    <w:multiLevelType w:val="hybridMultilevel"/>
    <w:tmpl w:val="7FC05576"/>
    <w:lvl w:ilvl="0" w:tplc="E3B8A860">
      <w:start w:val="3"/>
      <w:numFmt w:val="decimal"/>
      <w:lvlText w:val="%1."/>
      <w:lvlJc w:val="left"/>
      <w:pPr>
        <w:ind w:left="232" w:hanging="758"/>
      </w:pPr>
      <w:rPr>
        <w:rFonts w:ascii="Calibri" w:eastAsia="Calibri" w:hAnsi="Calibri" w:cs="Calibri" w:hint="default"/>
        <w:b w:val="0"/>
        <w:bCs w:val="0"/>
        <w:i w:val="0"/>
        <w:iCs w:val="0"/>
        <w:spacing w:val="0"/>
        <w:w w:val="100"/>
        <w:sz w:val="24"/>
        <w:szCs w:val="24"/>
        <w:lang w:val="en-US" w:eastAsia="en-US" w:bidi="ar-SA"/>
      </w:rPr>
    </w:lvl>
    <w:lvl w:ilvl="1" w:tplc="E7D0C0E0">
      <w:start w:val="1"/>
      <w:numFmt w:val="lowerRoman"/>
      <w:lvlText w:val="(%2)"/>
      <w:lvlJc w:val="left"/>
      <w:pPr>
        <w:ind w:left="511" w:hanging="256"/>
      </w:pPr>
      <w:rPr>
        <w:rFonts w:ascii="Calibri" w:eastAsia="Calibri" w:hAnsi="Calibri" w:cs="Calibri" w:hint="default"/>
        <w:b w:val="0"/>
        <w:bCs w:val="0"/>
        <w:i w:val="0"/>
        <w:iCs w:val="0"/>
        <w:spacing w:val="-1"/>
        <w:w w:val="100"/>
        <w:sz w:val="24"/>
        <w:szCs w:val="24"/>
        <w:lang w:val="en-US" w:eastAsia="en-US" w:bidi="ar-SA"/>
      </w:rPr>
    </w:lvl>
    <w:lvl w:ilvl="2" w:tplc="F2CC3052">
      <w:start w:val="1"/>
      <w:numFmt w:val="lowerLetter"/>
      <w:lvlText w:val="%3."/>
      <w:lvlJc w:val="left"/>
      <w:pPr>
        <w:ind w:left="592" w:hanging="360"/>
      </w:pPr>
      <w:rPr>
        <w:rFonts w:ascii="Calibri" w:eastAsia="Calibri" w:hAnsi="Calibri" w:cs="Calibri" w:hint="default"/>
        <w:b w:val="0"/>
        <w:bCs w:val="0"/>
        <w:i w:val="0"/>
        <w:iCs w:val="0"/>
        <w:spacing w:val="0"/>
        <w:w w:val="100"/>
        <w:sz w:val="24"/>
        <w:szCs w:val="24"/>
        <w:lang w:val="en-US" w:eastAsia="en-US" w:bidi="ar-SA"/>
      </w:rPr>
    </w:lvl>
    <w:lvl w:ilvl="3" w:tplc="053E642A">
      <w:numFmt w:val="bullet"/>
      <w:lvlText w:val="•"/>
      <w:lvlJc w:val="left"/>
      <w:pPr>
        <w:ind w:left="1705" w:hanging="360"/>
      </w:pPr>
      <w:rPr>
        <w:rFonts w:hint="default"/>
        <w:lang w:val="en-US" w:eastAsia="en-US" w:bidi="ar-SA"/>
      </w:rPr>
    </w:lvl>
    <w:lvl w:ilvl="4" w:tplc="25F468AE">
      <w:numFmt w:val="bullet"/>
      <w:lvlText w:val="•"/>
      <w:lvlJc w:val="left"/>
      <w:pPr>
        <w:ind w:left="2811" w:hanging="360"/>
      </w:pPr>
      <w:rPr>
        <w:rFonts w:hint="default"/>
        <w:lang w:val="en-US" w:eastAsia="en-US" w:bidi="ar-SA"/>
      </w:rPr>
    </w:lvl>
    <w:lvl w:ilvl="5" w:tplc="5CCEE31E">
      <w:numFmt w:val="bullet"/>
      <w:lvlText w:val="•"/>
      <w:lvlJc w:val="left"/>
      <w:pPr>
        <w:ind w:left="3917" w:hanging="360"/>
      </w:pPr>
      <w:rPr>
        <w:rFonts w:hint="default"/>
        <w:lang w:val="en-US" w:eastAsia="en-US" w:bidi="ar-SA"/>
      </w:rPr>
    </w:lvl>
    <w:lvl w:ilvl="6" w:tplc="B136D6C8">
      <w:numFmt w:val="bullet"/>
      <w:lvlText w:val="•"/>
      <w:lvlJc w:val="left"/>
      <w:pPr>
        <w:ind w:left="5023" w:hanging="360"/>
      </w:pPr>
      <w:rPr>
        <w:rFonts w:hint="default"/>
        <w:lang w:val="en-US" w:eastAsia="en-US" w:bidi="ar-SA"/>
      </w:rPr>
    </w:lvl>
    <w:lvl w:ilvl="7" w:tplc="6E727A8C">
      <w:numFmt w:val="bullet"/>
      <w:lvlText w:val="•"/>
      <w:lvlJc w:val="left"/>
      <w:pPr>
        <w:ind w:left="6129" w:hanging="360"/>
      </w:pPr>
      <w:rPr>
        <w:rFonts w:hint="default"/>
        <w:lang w:val="en-US" w:eastAsia="en-US" w:bidi="ar-SA"/>
      </w:rPr>
    </w:lvl>
    <w:lvl w:ilvl="8" w:tplc="CA8CF1D2">
      <w:numFmt w:val="bullet"/>
      <w:lvlText w:val="•"/>
      <w:lvlJc w:val="left"/>
      <w:pPr>
        <w:ind w:left="7234" w:hanging="360"/>
      </w:pPr>
      <w:rPr>
        <w:rFonts w:hint="default"/>
        <w:lang w:val="en-US" w:eastAsia="en-US" w:bidi="ar-SA"/>
      </w:rPr>
    </w:lvl>
  </w:abstractNum>
  <w:abstractNum w:abstractNumId="2" w15:restartNumberingAfterBreak="0">
    <w:nsid w:val="05A23839"/>
    <w:multiLevelType w:val="multilevel"/>
    <w:tmpl w:val="EE6E7036"/>
    <w:lvl w:ilvl="0">
      <w:start w:val="3"/>
      <w:numFmt w:val="decimal"/>
      <w:lvlText w:val="%1."/>
      <w:lvlJc w:val="left"/>
      <w:pPr>
        <w:ind w:left="232" w:hanging="758"/>
      </w:pPr>
      <w:rPr>
        <w:rFonts w:ascii="Calibri" w:eastAsia="Calibri" w:hAnsi="Calibri" w:cs="Calibri"/>
        <w:b w:val="0"/>
        <w:i w:val="0"/>
        <w:sz w:val="24"/>
        <w:szCs w:val="24"/>
      </w:rPr>
    </w:lvl>
    <w:lvl w:ilvl="1">
      <w:start w:val="1"/>
      <w:numFmt w:val="lowerRoman"/>
      <w:lvlText w:val="(%2)"/>
      <w:lvlJc w:val="left"/>
      <w:pPr>
        <w:ind w:left="511" w:hanging="256"/>
      </w:pPr>
      <w:rPr>
        <w:rFonts w:ascii="Calibri" w:eastAsia="Calibri" w:hAnsi="Calibri" w:cs="Calibri"/>
        <w:b w:val="0"/>
        <w:i w:val="0"/>
        <w:sz w:val="24"/>
        <w:szCs w:val="24"/>
      </w:rPr>
    </w:lvl>
    <w:lvl w:ilvl="2">
      <w:start w:val="1"/>
      <w:numFmt w:val="lowerRoman"/>
      <w:lvlText w:val="(%3)"/>
      <w:lvlJc w:val="left"/>
      <w:pPr>
        <w:ind w:left="592" w:hanging="360"/>
      </w:pPr>
      <w:rPr>
        <w:rFonts w:asciiTheme="minorHAnsi" w:eastAsia="Calibri" w:hAnsiTheme="minorHAnsi" w:cstheme="minorHAnsi"/>
        <w:b w:val="0"/>
        <w:i w:val="0"/>
        <w:sz w:val="24"/>
        <w:szCs w:val="24"/>
      </w:rPr>
    </w:lvl>
    <w:lvl w:ilvl="3">
      <w:numFmt w:val="bullet"/>
      <w:lvlText w:val="•"/>
      <w:lvlJc w:val="left"/>
      <w:pPr>
        <w:ind w:left="1705" w:hanging="360"/>
      </w:pPr>
    </w:lvl>
    <w:lvl w:ilvl="4">
      <w:numFmt w:val="bullet"/>
      <w:lvlText w:val="•"/>
      <w:lvlJc w:val="left"/>
      <w:pPr>
        <w:ind w:left="2811" w:hanging="360"/>
      </w:pPr>
    </w:lvl>
    <w:lvl w:ilvl="5">
      <w:numFmt w:val="bullet"/>
      <w:lvlText w:val="•"/>
      <w:lvlJc w:val="left"/>
      <w:pPr>
        <w:ind w:left="3917" w:hanging="360"/>
      </w:pPr>
    </w:lvl>
    <w:lvl w:ilvl="6">
      <w:numFmt w:val="bullet"/>
      <w:lvlText w:val="•"/>
      <w:lvlJc w:val="left"/>
      <w:pPr>
        <w:ind w:left="5023" w:hanging="360"/>
      </w:pPr>
    </w:lvl>
    <w:lvl w:ilvl="7">
      <w:numFmt w:val="bullet"/>
      <w:lvlText w:val="•"/>
      <w:lvlJc w:val="left"/>
      <w:pPr>
        <w:ind w:left="6129" w:hanging="360"/>
      </w:pPr>
    </w:lvl>
    <w:lvl w:ilvl="8">
      <w:numFmt w:val="bullet"/>
      <w:lvlText w:val="•"/>
      <w:lvlJc w:val="left"/>
      <w:pPr>
        <w:ind w:left="7234" w:hanging="360"/>
      </w:pPr>
    </w:lvl>
  </w:abstractNum>
  <w:abstractNum w:abstractNumId="3" w15:restartNumberingAfterBreak="0">
    <w:nsid w:val="0F166FC5"/>
    <w:multiLevelType w:val="hybridMultilevel"/>
    <w:tmpl w:val="30185AA8"/>
    <w:lvl w:ilvl="0" w:tplc="56B240BA">
      <w:start w:val="2"/>
      <w:numFmt w:val="decimal"/>
      <w:lvlText w:val="%1."/>
      <w:lvlJc w:val="left"/>
      <w:pPr>
        <w:ind w:left="469" w:hanging="361"/>
      </w:pPr>
      <w:rPr>
        <w:rFonts w:ascii="Calibri" w:eastAsia="Calibri" w:hAnsi="Calibri" w:cs="Calibri" w:hint="default"/>
        <w:b/>
        <w:bCs/>
        <w:i w:val="0"/>
        <w:iCs w:val="0"/>
        <w:spacing w:val="0"/>
        <w:w w:val="100"/>
        <w:sz w:val="24"/>
        <w:szCs w:val="24"/>
        <w:lang w:val="en-US" w:eastAsia="en-US" w:bidi="ar-SA"/>
      </w:rPr>
    </w:lvl>
    <w:lvl w:ilvl="1" w:tplc="9FCA703E">
      <w:start w:val="1"/>
      <w:numFmt w:val="lowerLetter"/>
      <w:lvlText w:val="%2."/>
      <w:lvlJc w:val="left"/>
      <w:pPr>
        <w:ind w:left="1547" w:hanging="360"/>
      </w:pPr>
      <w:rPr>
        <w:rFonts w:ascii="Calibri" w:eastAsia="Calibri" w:hAnsi="Calibri" w:cs="Calibri" w:hint="default"/>
        <w:b w:val="0"/>
        <w:bCs w:val="0"/>
        <w:i w:val="0"/>
        <w:iCs w:val="0"/>
        <w:spacing w:val="0"/>
        <w:w w:val="100"/>
        <w:sz w:val="24"/>
        <w:szCs w:val="24"/>
        <w:lang w:val="en-US" w:eastAsia="en-US" w:bidi="ar-SA"/>
      </w:rPr>
    </w:lvl>
    <w:lvl w:ilvl="2" w:tplc="98429874">
      <w:numFmt w:val="bullet"/>
      <w:lvlText w:val="•"/>
      <w:lvlJc w:val="left"/>
      <w:pPr>
        <w:ind w:left="2294" w:hanging="360"/>
      </w:pPr>
      <w:rPr>
        <w:rFonts w:hint="default"/>
        <w:lang w:val="en-US" w:eastAsia="en-US" w:bidi="ar-SA"/>
      </w:rPr>
    </w:lvl>
    <w:lvl w:ilvl="3" w:tplc="0FACA2FE">
      <w:numFmt w:val="bullet"/>
      <w:lvlText w:val="•"/>
      <w:lvlJc w:val="left"/>
      <w:pPr>
        <w:ind w:left="3049" w:hanging="360"/>
      </w:pPr>
      <w:rPr>
        <w:rFonts w:hint="default"/>
        <w:lang w:val="en-US" w:eastAsia="en-US" w:bidi="ar-SA"/>
      </w:rPr>
    </w:lvl>
    <w:lvl w:ilvl="4" w:tplc="6B342386">
      <w:numFmt w:val="bullet"/>
      <w:lvlText w:val="•"/>
      <w:lvlJc w:val="left"/>
      <w:pPr>
        <w:ind w:left="3804" w:hanging="360"/>
      </w:pPr>
      <w:rPr>
        <w:rFonts w:hint="default"/>
        <w:lang w:val="en-US" w:eastAsia="en-US" w:bidi="ar-SA"/>
      </w:rPr>
    </w:lvl>
    <w:lvl w:ilvl="5" w:tplc="58E49DF2">
      <w:numFmt w:val="bullet"/>
      <w:lvlText w:val="•"/>
      <w:lvlJc w:val="left"/>
      <w:pPr>
        <w:ind w:left="4558" w:hanging="360"/>
      </w:pPr>
      <w:rPr>
        <w:rFonts w:hint="default"/>
        <w:lang w:val="en-US" w:eastAsia="en-US" w:bidi="ar-SA"/>
      </w:rPr>
    </w:lvl>
    <w:lvl w:ilvl="6" w:tplc="FCCA9B9A">
      <w:numFmt w:val="bullet"/>
      <w:lvlText w:val="•"/>
      <w:lvlJc w:val="left"/>
      <w:pPr>
        <w:ind w:left="5313" w:hanging="360"/>
      </w:pPr>
      <w:rPr>
        <w:rFonts w:hint="default"/>
        <w:lang w:val="en-US" w:eastAsia="en-US" w:bidi="ar-SA"/>
      </w:rPr>
    </w:lvl>
    <w:lvl w:ilvl="7" w:tplc="FE1050CE">
      <w:numFmt w:val="bullet"/>
      <w:lvlText w:val="•"/>
      <w:lvlJc w:val="left"/>
      <w:pPr>
        <w:ind w:left="6068" w:hanging="360"/>
      </w:pPr>
      <w:rPr>
        <w:rFonts w:hint="default"/>
        <w:lang w:val="en-US" w:eastAsia="en-US" w:bidi="ar-SA"/>
      </w:rPr>
    </w:lvl>
    <w:lvl w:ilvl="8" w:tplc="5E625220">
      <w:numFmt w:val="bullet"/>
      <w:lvlText w:val="•"/>
      <w:lvlJc w:val="left"/>
      <w:pPr>
        <w:ind w:left="6822" w:hanging="360"/>
      </w:pPr>
      <w:rPr>
        <w:rFonts w:hint="default"/>
        <w:lang w:val="en-US" w:eastAsia="en-US" w:bidi="ar-SA"/>
      </w:rPr>
    </w:lvl>
  </w:abstractNum>
  <w:abstractNum w:abstractNumId="4" w15:restartNumberingAfterBreak="0">
    <w:nsid w:val="11715ECB"/>
    <w:multiLevelType w:val="multilevel"/>
    <w:tmpl w:val="43DE001E"/>
    <w:lvl w:ilvl="0">
      <w:start w:val="1"/>
      <w:numFmt w:val="lowerLetter"/>
      <w:lvlText w:val="(%1)"/>
      <w:lvlJc w:val="left"/>
      <w:pPr>
        <w:ind w:left="467" w:hanging="360"/>
      </w:pPr>
      <w:rPr>
        <w:rFonts w:asciiTheme="minorHAnsi" w:eastAsia="Calibri" w:hAnsiTheme="minorHAnsi" w:cstheme="minorHAnsi"/>
        <w:b w:val="0"/>
        <w:i w:val="0"/>
        <w:sz w:val="24"/>
        <w:szCs w:val="24"/>
      </w:rPr>
    </w:lvl>
    <w:lvl w:ilvl="1">
      <w:numFmt w:val="bullet"/>
      <w:lvlText w:val="•"/>
      <w:lvlJc w:val="left"/>
      <w:pPr>
        <w:ind w:left="647" w:hanging="360"/>
      </w:pPr>
    </w:lvl>
    <w:lvl w:ilvl="2">
      <w:numFmt w:val="bullet"/>
      <w:lvlText w:val="•"/>
      <w:lvlJc w:val="left"/>
      <w:pPr>
        <w:ind w:left="834" w:hanging="358"/>
      </w:pPr>
    </w:lvl>
    <w:lvl w:ilvl="3">
      <w:numFmt w:val="bullet"/>
      <w:lvlText w:val="•"/>
      <w:lvlJc w:val="left"/>
      <w:pPr>
        <w:ind w:left="1021" w:hanging="360"/>
      </w:pPr>
    </w:lvl>
    <w:lvl w:ilvl="4">
      <w:numFmt w:val="bullet"/>
      <w:lvlText w:val="•"/>
      <w:lvlJc w:val="left"/>
      <w:pPr>
        <w:ind w:left="1208" w:hanging="360"/>
      </w:pPr>
    </w:lvl>
    <w:lvl w:ilvl="5">
      <w:numFmt w:val="bullet"/>
      <w:lvlText w:val="•"/>
      <w:lvlJc w:val="left"/>
      <w:pPr>
        <w:ind w:left="1395" w:hanging="360"/>
      </w:pPr>
    </w:lvl>
    <w:lvl w:ilvl="6">
      <w:numFmt w:val="bullet"/>
      <w:lvlText w:val="•"/>
      <w:lvlJc w:val="left"/>
      <w:pPr>
        <w:ind w:left="1582" w:hanging="360"/>
      </w:pPr>
    </w:lvl>
    <w:lvl w:ilvl="7">
      <w:numFmt w:val="bullet"/>
      <w:lvlText w:val="•"/>
      <w:lvlJc w:val="left"/>
      <w:pPr>
        <w:ind w:left="1769" w:hanging="360"/>
      </w:pPr>
    </w:lvl>
    <w:lvl w:ilvl="8">
      <w:numFmt w:val="bullet"/>
      <w:lvlText w:val="•"/>
      <w:lvlJc w:val="left"/>
      <w:pPr>
        <w:ind w:left="1956" w:hanging="360"/>
      </w:pPr>
    </w:lvl>
  </w:abstractNum>
  <w:abstractNum w:abstractNumId="5" w15:restartNumberingAfterBreak="0">
    <w:nsid w:val="1FED0C88"/>
    <w:multiLevelType w:val="hybridMultilevel"/>
    <w:tmpl w:val="F342ECC8"/>
    <w:lvl w:ilvl="0" w:tplc="6CA0B49A">
      <w:start w:val="1"/>
      <w:numFmt w:val="lowerLetter"/>
      <w:lvlText w:val="(%1)"/>
      <w:lvlJc w:val="left"/>
      <w:pPr>
        <w:ind w:left="827" w:hanging="359"/>
      </w:pPr>
      <w:rPr>
        <w:rFonts w:ascii="Calibri" w:eastAsia="Calibri" w:hAnsi="Calibri" w:cs="Calibri" w:hint="default"/>
        <w:b w:val="0"/>
        <w:bCs w:val="0"/>
        <w:i w:val="0"/>
        <w:iCs w:val="0"/>
        <w:spacing w:val="-1"/>
        <w:w w:val="100"/>
        <w:sz w:val="24"/>
        <w:szCs w:val="24"/>
        <w:lang w:val="en-US" w:eastAsia="en-US" w:bidi="ar-SA"/>
      </w:rPr>
    </w:lvl>
    <w:lvl w:ilvl="1" w:tplc="E8B86AE2">
      <w:numFmt w:val="bullet"/>
      <w:lvlText w:val="•"/>
      <w:lvlJc w:val="left"/>
      <w:pPr>
        <w:ind w:left="1627" w:hanging="359"/>
      </w:pPr>
      <w:rPr>
        <w:rFonts w:hint="default"/>
        <w:lang w:val="en-US" w:eastAsia="en-US" w:bidi="ar-SA"/>
      </w:rPr>
    </w:lvl>
    <w:lvl w:ilvl="2" w:tplc="BBC6395A">
      <w:numFmt w:val="bullet"/>
      <w:lvlText w:val="•"/>
      <w:lvlJc w:val="left"/>
      <w:pPr>
        <w:ind w:left="2435" w:hanging="359"/>
      </w:pPr>
      <w:rPr>
        <w:rFonts w:hint="default"/>
        <w:lang w:val="en-US" w:eastAsia="en-US" w:bidi="ar-SA"/>
      </w:rPr>
    </w:lvl>
    <w:lvl w:ilvl="3" w:tplc="9DD814FA">
      <w:numFmt w:val="bullet"/>
      <w:lvlText w:val="•"/>
      <w:lvlJc w:val="left"/>
      <w:pPr>
        <w:ind w:left="3243" w:hanging="359"/>
      </w:pPr>
      <w:rPr>
        <w:rFonts w:hint="default"/>
        <w:lang w:val="en-US" w:eastAsia="en-US" w:bidi="ar-SA"/>
      </w:rPr>
    </w:lvl>
    <w:lvl w:ilvl="4" w:tplc="3CF4D8F0">
      <w:numFmt w:val="bullet"/>
      <w:lvlText w:val="•"/>
      <w:lvlJc w:val="left"/>
      <w:pPr>
        <w:ind w:left="4050" w:hanging="359"/>
      </w:pPr>
      <w:rPr>
        <w:rFonts w:hint="default"/>
        <w:lang w:val="en-US" w:eastAsia="en-US" w:bidi="ar-SA"/>
      </w:rPr>
    </w:lvl>
    <w:lvl w:ilvl="5" w:tplc="EA1E4694">
      <w:numFmt w:val="bullet"/>
      <w:lvlText w:val="•"/>
      <w:lvlJc w:val="left"/>
      <w:pPr>
        <w:ind w:left="4858" w:hanging="359"/>
      </w:pPr>
      <w:rPr>
        <w:rFonts w:hint="default"/>
        <w:lang w:val="en-US" w:eastAsia="en-US" w:bidi="ar-SA"/>
      </w:rPr>
    </w:lvl>
    <w:lvl w:ilvl="6" w:tplc="EDD46BBC">
      <w:numFmt w:val="bullet"/>
      <w:lvlText w:val="•"/>
      <w:lvlJc w:val="left"/>
      <w:pPr>
        <w:ind w:left="5666" w:hanging="359"/>
      </w:pPr>
      <w:rPr>
        <w:rFonts w:hint="default"/>
        <w:lang w:val="en-US" w:eastAsia="en-US" w:bidi="ar-SA"/>
      </w:rPr>
    </w:lvl>
    <w:lvl w:ilvl="7" w:tplc="A57AB844">
      <w:numFmt w:val="bullet"/>
      <w:lvlText w:val="•"/>
      <w:lvlJc w:val="left"/>
      <w:pPr>
        <w:ind w:left="6473" w:hanging="359"/>
      </w:pPr>
      <w:rPr>
        <w:rFonts w:hint="default"/>
        <w:lang w:val="en-US" w:eastAsia="en-US" w:bidi="ar-SA"/>
      </w:rPr>
    </w:lvl>
    <w:lvl w:ilvl="8" w:tplc="AFE441B0">
      <w:numFmt w:val="bullet"/>
      <w:lvlText w:val="•"/>
      <w:lvlJc w:val="left"/>
      <w:pPr>
        <w:ind w:left="7281" w:hanging="359"/>
      </w:pPr>
      <w:rPr>
        <w:rFonts w:hint="default"/>
        <w:lang w:val="en-US" w:eastAsia="en-US" w:bidi="ar-SA"/>
      </w:rPr>
    </w:lvl>
  </w:abstractNum>
  <w:abstractNum w:abstractNumId="6" w15:restartNumberingAfterBreak="0">
    <w:nsid w:val="215A37A0"/>
    <w:multiLevelType w:val="hybridMultilevel"/>
    <w:tmpl w:val="55200A1E"/>
    <w:lvl w:ilvl="0" w:tplc="90CA1F72">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AE1881EC">
      <w:numFmt w:val="bullet"/>
      <w:lvlText w:val="•"/>
      <w:lvlJc w:val="left"/>
      <w:pPr>
        <w:ind w:left="1297" w:hanging="360"/>
      </w:pPr>
      <w:rPr>
        <w:rFonts w:hint="default"/>
        <w:lang w:val="en-US" w:eastAsia="en-US" w:bidi="ar-SA"/>
      </w:rPr>
    </w:lvl>
    <w:lvl w:ilvl="2" w:tplc="B9C09926">
      <w:numFmt w:val="bullet"/>
      <w:lvlText w:val="•"/>
      <w:lvlJc w:val="left"/>
      <w:pPr>
        <w:ind w:left="1774" w:hanging="360"/>
      </w:pPr>
      <w:rPr>
        <w:rFonts w:hint="default"/>
        <w:lang w:val="en-US" w:eastAsia="en-US" w:bidi="ar-SA"/>
      </w:rPr>
    </w:lvl>
    <w:lvl w:ilvl="3" w:tplc="C40A5AE6">
      <w:numFmt w:val="bullet"/>
      <w:lvlText w:val="•"/>
      <w:lvlJc w:val="left"/>
      <w:pPr>
        <w:ind w:left="2251" w:hanging="360"/>
      </w:pPr>
      <w:rPr>
        <w:rFonts w:hint="default"/>
        <w:lang w:val="en-US" w:eastAsia="en-US" w:bidi="ar-SA"/>
      </w:rPr>
    </w:lvl>
    <w:lvl w:ilvl="4" w:tplc="ACBC31C4">
      <w:numFmt w:val="bullet"/>
      <w:lvlText w:val="•"/>
      <w:lvlJc w:val="left"/>
      <w:pPr>
        <w:ind w:left="2728" w:hanging="360"/>
      </w:pPr>
      <w:rPr>
        <w:rFonts w:hint="default"/>
        <w:lang w:val="en-US" w:eastAsia="en-US" w:bidi="ar-SA"/>
      </w:rPr>
    </w:lvl>
    <w:lvl w:ilvl="5" w:tplc="AA9EE9C6">
      <w:numFmt w:val="bullet"/>
      <w:lvlText w:val="•"/>
      <w:lvlJc w:val="left"/>
      <w:pPr>
        <w:ind w:left="3205" w:hanging="360"/>
      </w:pPr>
      <w:rPr>
        <w:rFonts w:hint="default"/>
        <w:lang w:val="en-US" w:eastAsia="en-US" w:bidi="ar-SA"/>
      </w:rPr>
    </w:lvl>
    <w:lvl w:ilvl="6" w:tplc="17F8EB78">
      <w:numFmt w:val="bullet"/>
      <w:lvlText w:val="•"/>
      <w:lvlJc w:val="left"/>
      <w:pPr>
        <w:ind w:left="3682" w:hanging="360"/>
      </w:pPr>
      <w:rPr>
        <w:rFonts w:hint="default"/>
        <w:lang w:val="en-US" w:eastAsia="en-US" w:bidi="ar-SA"/>
      </w:rPr>
    </w:lvl>
    <w:lvl w:ilvl="7" w:tplc="EF923AF6">
      <w:numFmt w:val="bullet"/>
      <w:lvlText w:val="•"/>
      <w:lvlJc w:val="left"/>
      <w:pPr>
        <w:ind w:left="4159" w:hanging="360"/>
      </w:pPr>
      <w:rPr>
        <w:rFonts w:hint="default"/>
        <w:lang w:val="en-US" w:eastAsia="en-US" w:bidi="ar-SA"/>
      </w:rPr>
    </w:lvl>
    <w:lvl w:ilvl="8" w:tplc="46B4BF8C">
      <w:numFmt w:val="bullet"/>
      <w:lvlText w:val="•"/>
      <w:lvlJc w:val="left"/>
      <w:pPr>
        <w:ind w:left="4636" w:hanging="360"/>
      </w:pPr>
      <w:rPr>
        <w:rFonts w:hint="default"/>
        <w:lang w:val="en-US" w:eastAsia="en-US" w:bidi="ar-SA"/>
      </w:rPr>
    </w:lvl>
  </w:abstractNum>
  <w:abstractNum w:abstractNumId="7" w15:restartNumberingAfterBreak="0">
    <w:nsid w:val="24B72EDE"/>
    <w:multiLevelType w:val="multilevel"/>
    <w:tmpl w:val="8056C1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39CB"/>
    <w:multiLevelType w:val="hybridMultilevel"/>
    <w:tmpl w:val="DD883B9E"/>
    <w:lvl w:ilvl="0" w:tplc="8E0E4C16">
      <w:start w:val="4"/>
      <w:numFmt w:val="lowerRoman"/>
      <w:lvlText w:val="(%1)"/>
      <w:lvlJc w:val="left"/>
      <w:pPr>
        <w:ind w:left="1246" w:hanging="449"/>
      </w:pPr>
      <w:rPr>
        <w:rFonts w:ascii="Calibri" w:eastAsia="Calibri" w:hAnsi="Calibri" w:cs="Calibri" w:hint="default"/>
        <w:b w:val="0"/>
        <w:bCs w:val="0"/>
        <w:i w:val="0"/>
        <w:iCs w:val="0"/>
        <w:spacing w:val="-1"/>
        <w:w w:val="100"/>
        <w:sz w:val="24"/>
        <w:szCs w:val="24"/>
        <w:lang w:val="en-US" w:eastAsia="en-US" w:bidi="ar-SA"/>
      </w:rPr>
    </w:lvl>
    <w:lvl w:ilvl="1" w:tplc="4732B72E">
      <w:numFmt w:val="bullet"/>
      <w:lvlText w:val="•"/>
      <w:lvlJc w:val="left"/>
      <w:pPr>
        <w:ind w:left="1560" w:hanging="449"/>
      </w:pPr>
      <w:rPr>
        <w:rFonts w:hint="default"/>
        <w:lang w:val="en-US" w:eastAsia="en-US" w:bidi="ar-SA"/>
      </w:rPr>
    </w:lvl>
    <w:lvl w:ilvl="2" w:tplc="ED8A755C">
      <w:numFmt w:val="bullet"/>
      <w:lvlText w:val="•"/>
      <w:lvlJc w:val="left"/>
      <w:pPr>
        <w:ind w:left="1881" w:hanging="449"/>
      </w:pPr>
      <w:rPr>
        <w:rFonts w:hint="default"/>
        <w:lang w:val="en-US" w:eastAsia="en-US" w:bidi="ar-SA"/>
      </w:rPr>
    </w:lvl>
    <w:lvl w:ilvl="3" w:tplc="B6EC070C">
      <w:numFmt w:val="bullet"/>
      <w:lvlText w:val="•"/>
      <w:lvlJc w:val="left"/>
      <w:pPr>
        <w:ind w:left="2202" w:hanging="449"/>
      </w:pPr>
      <w:rPr>
        <w:rFonts w:hint="default"/>
        <w:lang w:val="en-US" w:eastAsia="en-US" w:bidi="ar-SA"/>
      </w:rPr>
    </w:lvl>
    <w:lvl w:ilvl="4" w:tplc="9468E826">
      <w:numFmt w:val="bullet"/>
      <w:lvlText w:val="•"/>
      <w:lvlJc w:val="left"/>
      <w:pPr>
        <w:ind w:left="2523" w:hanging="449"/>
      </w:pPr>
      <w:rPr>
        <w:rFonts w:hint="default"/>
        <w:lang w:val="en-US" w:eastAsia="en-US" w:bidi="ar-SA"/>
      </w:rPr>
    </w:lvl>
    <w:lvl w:ilvl="5" w:tplc="A07AD114">
      <w:numFmt w:val="bullet"/>
      <w:lvlText w:val="•"/>
      <w:lvlJc w:val="left"/>
      <w:pPr>
        <w:ind w:left="2844" w:hanging="449"/>
      </w:pPr>
      <w:rPr>
        <w:rFonts w:hint="default"/>
        <w:lang w:val="en-US" w:eastAsia="en-US" w:bidi="ar-SA"/>
      </w:rPr>
    </w:lvl>
    <w:lvl w:ilvl="6" w:tplc="9DA66B0A">
      <w:numFmt w:val="bullet"/>
      <w:lvlText w:val="•"/>
      <w:lvlJc w:val="left"/>
      <w:pPr>
        <w:ind w:left="3164" w:hanging="449"/>
      </w:pPr>
      <w:rPr>
        <w:rFonts w:hint="default"/>
        <w:lang w:val="en-US" w:eastAsia="en-US" w:bidi="ar-SA"/>
      </w:rPr>
    </w:lvl>
    <w:lvl w:ilvl="7" w:tplc="D46E0818">
      <w:numFmt w:val="bullet"/>
      <w:lvlText w:val="•"/>
      <w:lvlJc w:val="left"/>
      <w:pPr>
        <w:ind w:left="3485" w:hanging="449"/>
      </w:pPr>
      <w:rPr>
        <w:rFonts w:hint="default"/>
        <w:lang w:val="en-US" w:eastAsia="en-US" w:bidi="ar-SA"/>
      </w:rPr>
    </w:lvl>
    <w:lvl w:ilvl="8" w:tplc="E50CAFE6">
      <w:numFmt w:val="bullet"/>
      <w:lvlText w:val="•"/>
      <w:lvlJc w:val="left"/>
      <w:pPr>
        <w:ind w:left="3806" w:hanging="449"/>
      </w:pPr>
      <w:rPr>
        <w:rFonts w:hint="default"/>
        <w:lang w:val="en-US" w:eastAsia="en-US" w:bidi="ar-SA"/>
      </w:rPr>
    </w:lvl>
  </w:abstractNum>
  <w:abstractNum w:abstractNumId="9" w15:restartNumberingAfterBreak="0">
    <w:nsid w:val="28A60FEB"/>
    <w:multiLevelType w:val="multilevel"/>
    <w:tmpl w:val="A5DA11EC"/>
    <w:lvl w:ilvl="0">
      <w:start w:val="1"/>
      <w:numFmt w:val="lowerLetter"/>
      <w:lvlText w:val="(%1)"/>
      <w:lvlJc w:val="left"/>
      <w:pPr>
        <w:ind w:left="827" w:hanging="357"/>
      </w:pPr>
      <w:rPr>
        <w:rFonts w:ascii="Calibri" w:eastAsia="Calibri" w:hAnsi="Calibri" w:cs="Calibri"/>
        <w:b w:val="0"/>
        <w:i w:val="0"/>
        <w:sz w:val="24"/>
        <w:szCs w:val="24"/>
      </w:rPr>
    </w:lvl>
    <w:lvl w:ilvl="1">
      <w:numFmt w:val="bullet"/>
      <w:lvlText w:val="•"/>
      <w:lvlJc w:val="left"/>
      <w:pPr>
        <w:ind w:left="1627" w:hanging="359"/>
      </w:pPr>
    </w:lvl>
    <w:lvl w:ilvl="2">
      <w:numFmt w:val="bullet"/>
      <w:lvlText w:val="•"/>
      <w:lvlJc w:val="left"/>
      <w:pPr>
        <w:ind w:left="2435" w:hanging="359"/>
      </w:pPr>
    </w:lvl>
    <w:lvl w:ilvl="3">
      <w:numFmt w:val="bullet"/>
      <w:lvlText w:val="•"/>
      <w:lvlJc w:val="left"/>
      <w:pPr>
        <w:ind w:left="3243" w:hanging="358"/>
      </w:pPr>
    </w:lvl>
    <w:lvl w:ilvl="4">
      <w:numFmt w:val="bullet"/>
      <w:lvlText w:val="•"/>
      <w:lvlJc w:val="left"/>
      <w:pPr>
        <w:ind w:left="4050" w:hanging="359"/>
      </w:pPr>
    </w:lvl>
    <w:lvl w:ilvl="5">
      <w:numFmt w:val="bullet"/>
      <w:lvlText w:val="•"/>
      <w:lvlJc w:val="left"/>
      <w:pPr>
        <w:ind w:left="4858" w:hanging="359"/>
      </w:pPr>
    </w:lvl>
    <w:lvl w:ilvl="6">
      <w:numFmt w:val="bullet"/>
      <w:lvlText w:val="•"/>
      <w:lvlJc w:val="left"/>
      <w:pPr>
        <w:ind w:left="5666" w:hanging="359"/>
      </w:pPr>
    </w:lvl>
    <w:lvl w:ilvl="7">
      <w:numFmt w:val="bullet"/>
      <w:lvlText w:val="•"/>
      <w:lvlJc w:val="left"/>
      <w:pPr>
        <w:ind w:left="6473" w:hanging="359"/>
      </w:pPr>
    </w:lvl>
    <w:lvl w:ilvl="8">
      <w:numFmt w:val="bullet"/>
      <w:lvlText w:val="•"/>
      <w:lvlJc w:val="left"/>
      <w:pPr>
        <w:ind w:left="7281" w:hanging="359"/>
      </w:pPr>
    </w:lvl>
  </w:abstractNum>
  <w:abstractNum w:abstractNumId="10" w15:restartNumberingAfterBreak="0">
    <w:nsid w:val="28F57B75"/>
    <w:multiLevelType w:val="hybridMultilevel"/>
    <w:tmpl w:val="1BE694FE"/>
    <w:lvl w:ilvl="0" w:tplc="327294F6">
      <w:start w:val="1"/>
      <w:numFmt w:val="lowerLetter"/>
      <w:lvlText w:val="(%1)"/>
      <w:lvlJc w:val="left"/>
      <w:pPr>
        <w:ind w:left="1546" w:hanging="360"/>
      </w:pPr>
      <w:rPr>
        <w:rFonts w:hint="default"/>
      </w:rPr>
    </w:lvl>
    <w:lvl w:ilvl="1" w:tplc="48090019" w:tentative="1">
      <w:start w:val="1"/>
      <w:numFmt w:val="lowerLetter"/>
      <w:lvlText w:val="%2."/>
      <w:lvlJc w:val="left"/>
      <w:pPr>
        <w:ind w:left="2266" w:hanging="360"/>
      </w:pPr>
    </w:lvl>
    <w:lvl w:ilvl="2" w:tplc="4809001B" w:tentative="1">
      <w:start w:val="1"/>
      <w:numFmt w:val="lowerRoman"/>
      <w:lvlText w:val="%3."/>
      <w:lvlJc w:val="right"/>
      <w:pPr>
        <w:ind w:left="2986" w:hanging="180"/>
      </w:pPr>
    </w:lvl>
    <w:lvl w:ilvl="3" w:tplc="4809000F" w:tentative="1">
      <w:start w:val="1"/>
      <w:numFmt w:val="decimal"/>
      <w:lvlText w:val="%4."/>
      <w:lvlJc w:val="left"/>
      <w:pPr>
        <w:ind w:left="3706" w:hanging="360"/>
      </w:pPr>
    </w:lvl>
    <w:lvl w:ilvl="4" w:tplc="48090019" w:tentative="1">
      <w:start w:val="1"/>
      <w:numFmt w:val="lowerLetter"/>
      <w:lvlText w:val="%5."/>
      <w:lvlJc w:val="left"/>
      <w:pPr>
        <w:ind w:left="4426" w:hanging="360"/>
      </w:pPr>
    </w:lvl>
    <w:lvl w:ilvl="5" w:tplc="4809001B" w:tentative="1">
      <w:start w:val="1"/>
      <w:numFmt w:val="lowerRoman"/>
      <w:lvlText w:val="%6."/>
      <w:lvlJc w:val="right"/>
      <w:pPr>
        <w:ind w:left="5146" w:hanging="180"/>
      </w:pPr>
    </w:lvl>
    <w:lvl w:ilvl="6" w:tplc="4809000F" w:tentative="1">
      <w:start w:val="1"/>
      <w:numFmt w:val="decimal"/>
      <w:lvlText w:val="%7."/>
      <w:lvlJc w:val="left"/>
      <w:pPr>
        <w:ind w:left="5866" w:hanging="360"/>
      </w:pPr>
    </w:lvl>
    <w:lvl w:ilvl="7" w:tplc="48090019" w:tentative="1">
      <w:start w:val="1"/>
      <w:numFmt w:val="lowerLetter"/>
      <w:lvlText w:val="%8."/>
      <w:lvlJc w:val="left"/>
      <w:pPr>
        <w:ind w:left="6586" w:hanging="360"/>
      </w:pPr>
    </w:lvl>
    <w:lvl w:ilvl="8" w:tplc="4809001B" w:tentative="1">
      <w:start w:val="1"/>
      <w:numFmt w:val="lowerRoman"/>
      <w:lvlText w:val="%9."/>
      <w:lvlJc w:val="right"/>
      <w:pPr>
        <w:ind w:left="7306" w:hanging="180"/>
      </w:pPr>
    </w:lvl>
  </w:abstractNum>
  <w:abstractNum w:abstractNumId="11" w15:restartNumberingAfterBreak="0">
    <w:nsid w:val="2C2251D8"/>
    <w:multiLevelType w:val="multilevel"/>
    <w:tmpl w:val="A8684CF6"/>
    <w:lvl w:ilvl="0">
      <w:start w:val="3"/>
      <w:numFmt w:val="decimal"/>
      <w:lvlText w:val="(%1)"/>
      <w:lvlJc w:val="left"/>
      <w:pPr>
        <w:ind w:left="466" w:hanging="360"/>
      </w:pPr>
      <w:rPr>
        <w:rFonts w:ascii="Calibri" w:eastAsia="Calibri" w:hAnsi="Calibri" w:cs="Calibri"/>
        <w:b w:val="0"/>
        <w:i w:val="0"/>
        <w:sz w:val="24"/>
        <w:szCs w:val="24"/>
      </w:rPr>
    </w:lvl>
    <w:lvl w:ilvl="1">
      <w:start w:val="1"/>
      <w:numFmt w:val="lowerLetter"/>
      <w:lvlText w:val="(%2)"/>
      <w:lvlJc w:val="left"/>
      <w:pPr>
        <w:ind w:left="826" w:hanging="360"/>
      </w:pPr>
      <w:rPr>
        <w:rFonts w:asciiTheme="minorHAnsi" w:eastAsia="Calibri" w:hAnsiTheme="minorHAnsi" w:cstheme="minorHAnsi"/>
        <w:b w:val="0"/>
        <w:i w:val="0"/>
        <w:sz w:val="24"/>
        <w:szCs w:val="24"/>
      </w:rPr>
    </w:lvl>
    <w:lvl w:ilvl="2">
      <w:start w:val="1"/>
      <w:numFmt w:val="lowerRoman"/>
      <w:lvlText w:val="(%3)"/>
      <w:lvlJc w:val="left"/>
      <w:pPr>
        <w:ind w:left="1246" w:hanging="449"/>
      </w:pPr>
      <w:rPr>
        <w:rFonts w:ascii="Calibri" w:eastAsia="Calibri" w:hAnsi="Calibri" w:cs="Calibri"/>
        <w:b w:val="0"/>
        <w:i w:val="0"/>
        <w:sz w:val="24"/>
        <w:szCs w:val="24"/>
      </w:rPr>
    </w:lvl>
    <w:lvl w:ilvl="3">
      <w:numFmt w:val="bullet"/>
      <w:lvlText w:val="•"/>
      <w:lvlJc w:val="left"/>
      <w:pPr>
        <w:ind w:left="1641" w:hanging="449"/>
      </w:pPr>
    </w:lvl>
    <w:lvl w:ilvl="4">
      <w:numFmt w:val="bullet"/>
      <w:lvlText w:val="•"/>
      <w:lvlJc w:val="left"/>
      <w:pPr>
        <w:ind w:left="2042" w:hanging="449"/>
      </w:pPr>
    </w:lvl>
    <w:lvl w:ilvl="5">
      <w:numFmt w:val="bullet"/>
      <w:lvlText w:val="•"/>
      <w:lvlJc w:val="left"/>
      <w:pPr>
        <w:ind w:left="2443" w:hanging="449"/>
      </w:pPr>
    </w:lvl>
    <w:lvl w:ilvl="6">
      <w:numFmt w:val="bullet"/>
      <w:lvlText w:val="•"/>
      <w:lvlJc w:val="left"/>
      <w:pPr>
        <w:ind w:left="2844" w:hanging="449"/>
      </w:pPr>
    </w:lvl>
    <w:lvl w:ilvl="7">
      <w:numFmt w:val="bullet"/>
      <w:lvlText w:val="•"/>
      <w:lvlJc w:val="left"/>
      <w:pPr>
        <w:ind w:left="3245" w:hanging="449"/>
      </w:pPr>
    </w:lvl>
    <w:lvl w:ilvl="8">
      <w:numFmt w:val="bullet"/>
      <w:lvlText w:val="•"/>
      <w:lvlJc w:val="left"/>
      <w:pPr>
        <w:ind w:left="3646" w:hanging="448"/>
      </w:pPr>
    </w:lvl>
  </w:abstractNum>
  <w:abstractNum w:abstractNumId="12" w15:restartNumberingAfterBreak="0">
    <w:nsid w:val="31943F2B"/>
    <w:multiLevelType w:val="hybridMultilevel"/>
    <w:tmpl w:val="D1E4AC74"/>
    <w:lvl w:ilvl="0" w:tplc="8416C3C4">
      <w:start w:val="1"/>
      <w:numFmt w:val="lowerLetter"/>
      <w:lvlText w:val="(%1)"/>
      <w:lvlJc w:val="left"/>
      <w:pPr>
        <w:ind w:left="1142" w:hanging="444"/>
      </w:pPr>
      <w:rPr>
        <w:rFonts w:hint="default"/>
      </w:rPr>
    </w:lvl>
    <w:lvl w:ilvl="1" w:tplc="48090019" w:tentative="1">
      <w:start w:val="1"/>
      <w:numFmt w:val="lowerLetter"/>
      <w:lvlText w:val="%2."/>
      <w:lvlJc w:val="left"/>
      <w:pPr>
        <w:ind w:left="1778" w:hanging="360"/>
      </w:pPr>
    </w:lvl>
    <w:lvl w:ilvl="2" w:tplc="4809001B" w:tentative="1">
      <w:start w:val="1"/>
      <w:numFmt w:val="lowerRoman"/>
      <w:lvlText w:val="%3."/>
      <w:lvlJc w:val="right"/>
      <w:pPr>
        <w:ind w:left="2498" w:hanging="180"/>
      </w:pPr>
    </w:lvl>
    <w:lvl w:ilvl="3" w:tplc="4809000F" w:tentative="1">
      <w:start w:val="1"/>
      <w:numFmt w:val="decimal"/>
      <w:lvlText w:val="%4."/>
      <w:lvlJc w:val="left"/>
      <w:pPr>
        <w:ind w:left="3218" w:hanging="360"/>
      </w:pPr>
    </w:lvl>
    <w:lvl w:ilvl="4" w:tplc="48090019" w:tentative="1">
      <w:start w:val="1"/>
      <w:numFmt w:val="lowerLetter"/>
      <w:lvlText w:val="%5."/>
      <w:lvlJc w:val="left"/>
      <w:pPr>
        <w:ind w:left="3938" w:hanging="360"/>
      </w:pPr>
    </w:lvl>
    <w:lvl w:ilvl="5" w:tplc="4809001B" w:tentative="1">
      <w:start w:val="1"/>
      <w:numFmt w:val="lowerRoman"/>
      <w:lvlText w:val="%6."/>
      <w:lvlJc w:val="right"/>
      <w:pPr>
        <w:ind w:left="4658" w:hanging="180"/>
      </w:pPr>
    </w:lvl>
    <w:lvl w:ilvl="6" w:tplc="4809000F" w:tentative="1">
      <w:start w:val="1"/>
      <w:numFmt w:val="decimal"/>
      <w:lvlText w:val="%7."/>
      <w:lvlJc w:val="left"/>
      <w:pPr>
        <w:ind w:left="5378" w:hanging="360"/>
      </w:pPr>
    </w:lvl>
    <w:lvl w:ilvl="7" w:tplc="48090019" w:tentative="1">
      <w:start w:val="1"/>
      <w:numFmt w:val="lowerLetter"/>
      <w:lvlText w:val="%8."/>
      <w:lvlJc w:val="left"/>
      <w:pPr>
        <w:ind w:left="6098" w:hanging="360"/>
      </w:pPr>
    </w:lvl>
    <w:lvl w:ilvl="8" w:tplc="4809001B" w:tentative="1">
      <w:start w:val="1"/>
      <w:numFmt w:val="lowerRoman"/>
      <w:lvlText w:val="%9."/>
      <w:lvlJc w:val="right"/>
      <w:pPr>
        <w:ind w:left="6818" w:hanging="180"/>
      </w:pPr>
    </w:lvl>
  </w:abstractNum>
  <w:abstractNum w:abstractNumId="13" w15:restartNumberingAfterBreak="0">
    <w:nsid w:val="31E60F95"/>
    <w:multiLevelType w:val="hybridMultilevel"/>
    <w:tmpl w:val="E6A00E34"/>
    <w:lvl w:ilvl="0" w:tplc="44E223A6">
      <w:numFmt w:val="bullet"/>
      <w:lvlText w:val=""/>
      <w:lvlJc w:val="left"/>
      <w:pPr>
        <w:ind w:left="828" w:hanging="360"/>
      </w:pPr>
      <w:rPr>
        <w:rFonts w:ascii="Symbol" w:eastAsia="Symbol" w:hAnsi="Symbol" w:cs="Symbol" w:hint="default"/>
        <w:b w:val="0"/>
        <w:bCs w:val="0"/>
        <w:i w:val="0"/>
        <w:iCs w:val="0"/>
        <w:color w:val="A4A4A4"/>
        <w:spacing w:val="0"/>
        <w:w w:val="100"/>
        <w:sz w:val="24"/>
        <w:szCs w:val="24"/>
        <w:lang w:val="en-US" w:eastAsia="en-US" w:bidi="ar-SA"/>
      </w:rPr>
    </w:lvl>
    <w:lvl w:ilvl="1" w:tplc="F84E4AF8">
      <w:numFmt w:val="bullet"/>
      <w:lvlText w:val="•"/>
      <w:lvlJc w:val="left"/>
      <w:pPr>
        <w:ind w:left="1297" w:hanging="360"/>
      </w:pPr>
      <w:rPr>
        <w:rFonts w:hint="default"/>
        <w:lang w:val="en-US" w:eastAsia="en-US" w:bidi="ar-SA"/>
      </w:rPr>
    </w:lvl>
    <w:lvl w:ilvl="2" w:tplc="77F6BC08">
      <w:numFmt w:val="bullet"/>
      <w:lvlText w:val="•"/>
      <w:lvlJc w:val="left"/>
      <w:pPr>
        <w:ind w:left="1774" w:hanging="360"/>
      </w:pPr>
      <w:rPr>
        <w:rFonts w:hint="default"/>
        <w:lang w:val="en-US" w:eastAsia="en-US" w:bidi="ar-SA"/>
      </w:rPr>
    </w:lvl>
    <w:lvl w:ilvl="3" w:tplc="F6164CB0">
      <w:numFmt w:val="bullet"/>
      <w:lvlText w:val="•"/>
      <w:lvlJc w:val="left"/>
      <w:pPr>
        <w:ind w:left="2251" w:hanging="360"/>
      </w:pPr>
      <w:rPr>
        <w:rFonts w:hint="default"/>
        <w:lang w:val="en-US" w:eastAsia="en-US" w:bidi="ar-SA"/>
      </w:rPr>
    </w:lvl>
    <w:lvl w:ilvl="4" w:tplc="4F1C67E8">
      <w:numFmt w:val="bullet"/>
      <w:lvlText w:val="•"/>
      <w:lvlJc w:val="left"/>
      <w:pPr>
        <w:ind w:left="2728" w:hanging="360"/>
      </w:pPr>
      <w:rPr>
        <w:rFonts w:hint="default"/>
        <w:lang w:val="en-US" w:eastAsia="en-US" w:bidi="ar-SA"/>
      </w:rPr>
    </w:lvl>
    <w:lvl w:ilvl="5" w:tplc="AF0E1EFC">
      <w:numFmt w:val="bullet"/>
      <w:lvlText w:val="•"/>
      <w:lvlJc w:val="left"/>
      <w:pPr>
        <w:ind w:left="3205" w:hanging="360"/>
      </w:pPr>
      <w:rPr>
        <w:rFonts w:hint="default"/>
        <w:lang w:val="en-US" w:eastAsia="en-US" w:bidi="ar-SA"/>
      </w:rPr>
    </w:lvl>
    <w:lvl w:ilvl="6" w:tplc="FB36D6A4">
      <w:numFmt w:val="bullet"/>
      <w:lvlText w:val="•"/>
      <w:lvlJc w:val="left"/>
      <w:pPr>
        <w:ind w:left="3682" w:hanging="360"/>
      </w:pPr>
      <w:rPr>
        <w:rFonts w:hint="default"/>
        <w:lang w:val="en-US" w:eastAsia="en-US" w:bidi="ar-SA"/>
      </w:rPr>
    </w:lvl>
    <w:lvl w:ilvl="7" w:tplc="E9C02CF2">
      <w:numFmt w:val="bullet"/>
      <w:lvlText w:val="•"/>
      <w:lvlJc w:val="left"/>
      <w:pPr>
        <w:ind w:left="4159" w:hanging="360"/>
      </w:pPr>
      <w:rPr>
        <w:rFonts w:hint="default"/>
        <w:lang w:val="en-US" w:eastAsia="en-US" w:bidi="ar-SA"/>
      </w:rPr>
    </w:lvl>
    <w:lvl w:ilvl="8" w:tplc="9FA049D8">
      <w:numFmt w:val="bullet"/>
      <w:lvlText w:val="•"/>
      <w:lvlJc w:val="left"/>
      <w:pPr>
        <w:ind w:left="4636" w:hanging="360"/>
      </w:pPr>
      <w:rPr>
        <w:rFonts w:hint="default"/>
        <w:lang w:val="en-US" w:eastAsia="en-US" w:bidi="ar-SA"/>
      </w:rPr>
    </w:lvl>
  </w:abstractNum>
  <w:abstractNum w:abstractNumId="14" w15:restartNumberingAfterBreak="0">
    <w:nsid w:val="339E7DAA"/>
    <w:multiLevelType w:val="multilevel"/>
    <w:tmpl w:val="3790ECD6"/>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242223F"/>
    <w:multiLevelType w:val="hybridMultilevel"/>
    <w:tmpl w:val="F0EADCE8"/>
    <w:lvl w:ilvl="0" w:tplc="48090001">
      <w:start w:val="1"/>
      <w:numFmt w:val="bullet"/>
      <w:lvlText w:val=""/>
      <w:lvlJc w:val="left"/>
      <w:pPr>
        <w:ind w:left="865" w:hanging="360"/>
      </w:pPr>
      <w:rPr>
        <w:rFonts w:ascii="Symbol" w:hAnsi="Symbol" w:hint="default"/>
      </w:rPr>
    </w:lvl>
    <w:lvl w:ilvl="1" w:tplc="48090003" w:tentative="1">
      <w:start w:val="1"/>
      <w:numFmt w:val="bullet"/>
      <w:lvlText w:val="o"/>
      <w:lvlJc w:val="left"/>
      <w:pPr>
        <w:ind w:left="1585" w:hanging="360"/>
      </w:pPr>
      <w:rPr>
        <w:rFonts w:ascii="Courier New" w:hAnsi="Courier New" w:cs="Courier New" w:hint="default"/>
      </w:rPr>
    </w:lvl>
    <w:lvl w:ilvl="2" w:tplc="48090005" w:tentative="1">
      <w:start w:val="1"/>
      <w:numFmt w:val="bullet"/>
      <w:lvlText w:val=""/>
      <w:lvlJc w:val="left"/>
      <w:pPr>
        <w:ind w:left="2305" w:hanging="360"/>
      </w:pPr>
      <w:rPr>
        <w:rFonts w:ascii="Wingdings" w:hAnsi="Wingdings" w:hint="default"/>
      </w:rPr>
    </w:lvl>
    <w:lvl w:ilvl="3" w:tplc="48090001" w:tentative="1">
      <w:start w:val="1"/>
      <w:numFmt w:val="bullet"/>
      <w:lvlText w:val=""/>
      <w:lvlJc w:val="left"/>
      <w:pPr>
        <w:ind w:left="3025" w:hanging="360"/>
      </w:pPr>
      <w:rPr>
        <w:rFonts w:ascii="Symbol" w:hAnsi="Symbol" w:hint="default"/>
      </w:rPr>
    </w:lvl>
    <w:lvl w:ilvl="4" w:tplc="48090003" w:tentative="1">
      <w:start w:val="1"/>
      <w:numFmt w:val="bullet"/>
      <w:lvlText w:val="o"/>
      <w:lvlJc w:val="left"/>
      <w:pPr>
        <w:ind w:left="3745" w:hanging="360"/>
      </w:pPr>
      <w:rPr>
        <w:rFonts w:ascii="Courier New" w:hAnsi="Courier New" w:cs="Courier New" w:hint="default"/>
      </w:rPr>
    </w:lvl>
    <w:lvl w:ilvl="5" w:tplc="48090005" w:tentative="1">
      <w:start w:val="1"/>
      <w:numFmt w:val="bullet"/>
      <w:lvlText w:val=""/>
      <w:lvlJc w:val="left"/>
      <w:pPr>
        <w:ind w:left="4465" w:hanging="360"/>
      </w:pPr>
      <w:rPr>
        <w:rFonts w:ascii="Wingdings" w:hAnsi="Wingdings" w:hint="default"/>
      </w:rPr>
    </w:lvl>
    <w:lvl w:ilvl="6" w:tplc="48090001" w:tentative="1">
      <w:start w:val="1"/>
      <w:numFmt w:val="bullet"/>
      <w:lvlText w:val=""/>
      <w:lvlJc w:val="left"/>
      <w:pPr>
        <w:ind w:left="5185" w:hanging="360"/>
      </w:pPr>
      <w:rPr>
        <w:rFonts w:ascii="Symbol" w:hAnsi="Symbol" w:hint="default"/>
      </w:rPr>
    </w:lvl>
    <w:lvl w:ilvl="7" w:tplc="48090003" w:tentative="1">
      <w:start w:val="1"/>
      <w:numFmt w:val="bullet"/>
      <w:lvlText w:val="o"/>
      <w:lvlJc w:val="left"/>
      <w:pPr>
        <w:ind w:left="5905" w:hanging="360"/>
      </w:pPr>
      <w:rPr>
        <w:rFonts w:ascii="Courier New" w:hAnsi="Courier New" w:cs="Courier New" w:hint="default"/>
      </w:rPr>
    </w:lvl>
    <w:lvl w:ilvl="8" w:tplc="48090005" w:tentative="1">
      <w:start w:val="1"/>
      <w:numFmt w:val="bullet"/>
      <w:lvlText w:val=""/>
      <w:lvlJc w:val="left"/>
      <w:pPr>
        <w:ind w:left="6625" w:hanging="360"/>
      </w:pPr>
      <w:rPr>
        <w:rFonts w:ascii="Wingdings" w:hAnsi="Wingdings" w:hint="default"/>
      </w:rPr>
    </w:lvl>
  </w:abstractNum>
  <w:abstractNum w:abstractNumId="16" w15:restartNumberingAfterBreak="0">
    <w:nsid w:val="476242B2"/>
    <w:multiLevelType w:val="multilevel"/>
    <w:tmpl w:val="28C0C2B4"/>
    <w:lvl w:ilvl="0">
      <w:start w:val="1"/>
      <w:numFmt w:val="decimal"/>
      <w:lvlText w:val="%1."/>
      <w:lvlJc w:val="left"/>
      <w:pPr>
        <w:ind w:left="827" w:hanging="360"/>
      </w:pPr>
      <w:rPr>
        <w:rFonts w:ascii="Calibri" w:eastAsia="Calibri" w:hAnsi="Calibri" w:cs="Calibri"/>
        <w:b w:val="0"/>
        <w:i w:val="0"/>
        <w:sz w:val="24"/>
        <w:szCs w:val="24"/>
      </w:rPr>
    </w:lvl>
    <w:lvl w:ilvl="1">
      <w:start w:val="1"/>
      <w:numFmt w:val="lowerLetter"/>
      <w:lvlText w:val="(%2)"/>
      <w:lvlJc w:val="left"/>
      <w:pPr>
        <w:ind w:left="1547" w:hanging="360"/>
      </w:pPr>
      <w:rPr>
        <w:rFonts w:asciiTheme="minorHAnsi" w:eastAsia="Calibri" w:hAnsiTheme="minorHAnsi" w:cstheme="minorHAnsi"/>
        <w:b w:val="0"/>
        <w:i w:val="0"/>
        <w:sz w:val="24"/>
        <w:szCs w:val="24"/>
      </w:rPr>
    </w:lvl>
    <w:lvl w:ilvl="2">
      <w:numFmt w:val="bullet"/>
      <w:lvlText w:val="•"/>
      <w:lvlJc w:val="left"/>
      <w:pPr>
        <w:ind w:left="2357" w:hanging="360"/>
      </w:pPr>
    </w:lvl>
    <w:lvl w:ilvl="3">
      <w:numFmt w:val="bullet"/>
      <w:lvlText w:val="•"/>
      <w:lvlJc w:val="left"/>
      <w:pPr>
        <w:ind w:left="3175" w:hanging="360"/>
      </w:pPr>
    </w:lvl>
    <w:lvl w:ilvl="4">
      <w:numFmt w:val="bullet"/>
      <w:lvlText w:val="•"/>
      <w:lvlJc w:val="left"/>
      <w:pPr>
        <w:ind w:left="3993" w:hanging="360"/>
      </w:pPr>
    </w:lvl>
    <w:lvl w:ilvl="5">
      <w:numFmt w:val="bullet"/>
      <w:lvlText w:val="•"/>
      <w:lvlJc w:val="left"/>
      <w:pPr>
        <w:ind w:left="4811" w:hanging="360"/>
      </w:pPr>
    </w:lvl>
    <w:lvl w:ilvl="6">
      <w:numFmt w:val="bullet"/>
      <w:lvlText w:val="•"/>
      <w:lvlJc w:val="left"/>
      <w:pPr>
        <w:ind w:left="5629" w:hanging="360"/>
      </w:pPr>
    </w:lvl>
    <w:lvl w:ilvl="7">
      <w:numFmt w:val="bullet"/>
      <w:lvlText w:val="•"/>
      <w:lvlJc w:val="left"/>
      <w:pPr>
        <w:ind w:left="6447" w:hanging="360"/>
      </w:pPr>
    </w:lvl>
    <w:lvl w:ilvl="8">
      <w:numFmt w:val="bullet"/>
      <w:lvlText w:val="•"/>
      <w:lvlJc w:val="left"/>
      <w:pPr>
        <w:ind w:left="7265" w:hanging="360"/>
      </w:pPr>
    </w:lvl>
  </w:abstractNum>
  <w:abstractNum w:abstractNumId="17" w15:restartNumberingAfterBreak="0">
    <w:nsid w:val="4A125C6C"/>
    <w:multiLevelType w:val="hybridMultilevel"/>
    <w:tmpl w:val="D0FA9B58"/>
    <w:lvl w:ilvl="0" w:tplc="14BAA30E">
      <w:start w:val="1"/>
      <w:numFmt w:val="lowerLetter"/>
      <w:lvlText w:val="%1."/>
      <w:lvlJc w:val="left"/>
      <w:pPr>
        <w:ind w:left="467" w:hanging="360"/>
      </w:pPr>
      <w:rPr>
        <w:rFonts w:ascii="Calibri" w:eastAsia="Calibri" w:hAnsi="Calibri" w:cs="Calibri" w:hint="default"/>
        <w:b w:val="0"/>
        <w:bCs w:val="0"/>
        <w:i w:val="0"/>
        <w:iCs w:val="0"/>
        <w:spacing w:val="0"/>
        <w:w w:val="100"/>
        <w:sz w:val="24"/>
        <w:szCs w:val="24"/>
        <w:lang w:val="en-US" w:eastAsia="en-US" w:bidi="ar-SA"/>
      </w:rPr>
    </w:lvl>
    <w:lvl w:ilvl="1" w:tplc="C9568DD4">
      <w:numFmt w:val="bullet"/>
      <w:lvlText w:val="•"/>
      <w:lvlJc w:val="left"/>
      <w:pPr>
        <w:ind w:left="647" w:hanging="360"/>
      </w:pPr>
      <w:rPr>
        <w:rFonts w:hint="default"/>
        <w:lang w:val="en-US" w:eastAsia="en-US" w:bidi="ar-SA"/>
      </w:rPr>
    </w:lvl>
    <w:lvl w:ilvl="2" w:tplc="7B169F6C">
      <w:numFmt w:val="bullet"/>
      <w:lvlText w:val="•"/>
      <w:lvlJc w:val="left"/>
      <w:pPr>
        <w:ind w:left="834" w:hanging="360"/>
      </w:pPr>
      <w:rPr>
        <w:rFonts w:hint="default"/>
        <w:lang w:val="en-US" w:eastAsia="en-US" w:bidi="ar-SA"/>
      </w:rPr>
    </w:lvl>
    <w:lvl w:ilvl="3" w:tplc="5D3A0020">
      <w:numFmt w:val="bullet"/>
      <w:lvlText w:val="•"/>
      <w:lvlJc w:val="left"/>
      <w:pPr>
        <w:ind w:left="1021" w:hanging="360"/>
      </w:pPr>
      <w:rPr>
        <w:rFonts w:hint="default"/>
        <w:lang w:val="en-US" w:eastAsia="en-US" w:bidi="ar-SA"/>
      </w:rPr>
    </w:lvl>
    <w:lvl w:ilvl="4" w:tplc="078E30A0">
      <w:numFmt w:val="bullet"/>
      <w:lvlText w:val="•"/>
      <w:lvlJc w:val="left"/>
      <w:pPr>
        <w:ind w:left="1208" w:hanging="360"/>
      </w:pPr>
      <w:rPr>
        <w:rFonts w:hint="default"/>
        <w:lang w:val="en-US" w:eastAsia="en-US" w:bidi="ar-SA"/>
      </w:rPr>
    </w:lvl>
    <w:lvl w:ilvl="5" w:tplc="F64AFCD6">
      <w:numFmt w:val="bullet"/>
      <w:lvlText w:val="•"/>
      <w:lvlJc w:val="left"/>
      <w:pPr>
        <w:ind w:left="1395" w:hanging="360"/>
      </w:pPr>
      <w:rPr>
        <w:rFonts w:hint="default"/>
        <w:lang w:val="en-US" w:eastAsia="en-US" w:bidi="ar-SA"/>
      </w:rPr>
    </w:lvl>
    <w:lvl w:ilvl="6" w:tplc="67964262">
      <w:numFmt w:val="bullet"/>
      <w:lvlText w:val="•"/>
      <w:lvlJc w:val="left"/>
      <w:pPr>
        <w:ind w:left="1582" w:hanging="360"/>
      </w:pPr>
      <w:rPr>
        <w:rFonts w:hint="default"/>
        <w:lang w:val="en-US" w:eastAsia="en-US" w:bidi="ar-SA"/>
      </w:rPr>
    </w:lvl>
    <w:lvl w:ilvl="7" w:tplc="14E03980">
      <w:numFmt w:val="bullet"/>
      <w:lvlText w:val="•"/>
      <w:lvlJc w:val="left"/>
      <w:pPr>
        <w:ind w:left="1769" w:hanging="360"/>
      </w:pPr>
      <w:rPr>
        <w:rFonts w:hint="default"/>
        <w:lang w:val="en-US" w:eastAsia="en-US" w:bidi="ar-SA"/>
      </w:rPr>
    </w:lvl>
    <w:lvl w:ilvl="8" w:tplc="59267DB8">
      <w:numFmt w:val="bullet"/>
      <w:lvlText w:val="•"/>
      <w:lvlJc w:val="left"/>
      <w:pPr>
        <w:ind w:left="1956" w:hanging="360"/>
      </w:pPr>
      <w:rPr>
        <w:rFonts w:hint="default"/>
        <w:lang w:val="en-US" w:eastAsia="en-US" w:bidi="ar-SA"/>
      </w:rPr>
    </w:lvl>
  </w:abstractNum>
  <w:abstractNum w:abstractNumId="18" w15:restartNumberingAfterBreak="0">
    <w:nsid w:val="4A3754B6"/>
    <w:multiLevelType w:val="hybridMultilevel"/>
    <w:tmpl w:val="1E1ECD9E"/>
    <w:lvl w:ilvl="0" w:tplc="DB1A1730">
      <w:start w:val="1"/>
      <w:numFmt w:val="lowerLetter"/>
      <w:lvlText w:val="%1."/>
      <w:lvlJc w:val="left"/>
      <w:pPr>
        <w:ind w:left="1187" w:hanging="360"/>
      </w:pPr>
      <w:rPr>
        <w:rFonts w:ascii="Calibri" w:eastAsia="Calibri" w:hAnsi="Calibri" w:cs="Calibri" w:hint="default"/>
        <w:b w:val="0"/>
        <w:bCs w:val="0"/>
        <w:i w:val="0"/>
        <w:iCs w:val="0"/>
        <w:spacing w:val="0"/>
        <w:w w:val="100"/>
        <w:sz w:val="24"/>
        <w:szCs w:val="24"/>
        <w:lang w:val="en-US" w:eastAsia="en-US" w:bidi="ar-SA"/>
      </w:rPr>
    </w:lvl>
    <w:lvl w:ilvl="1" w:tplc="08B8D4E8">
      <w:numFmt w:val="bullet"/>
      <w:lvlText w:val="•"/>
      <w:lvlJc w:val="left"/>
      <w:pPr>
        <w:ind w:left="1823" w:hanging="360"/>
      </w:pPr>
      <w:rPr>
        <w:rFonts w:hint="default"/>
        <w:lang w:val="en-US" w:eastAsia="en-US" w:bidi="ar-SA"/>
      </w:rPr>
    </w:lvl>
    <w:lvl w:ilvl="2" w:tplc="59847424">
      <w:numFmt w:val="bullet"/>
      <w:lvlText w:val="•"/>
      <w:lvlJc w:val="left"/>
      <w:pPr>
        <w:ind w:left="2466" w:hanging="360"/>
      </w:pPr>
      <w:rPr>
        <w:rFonts w:hint="default"/>
        <w:lang w:val="en-US" w:eastAsia="en-US" w:bidi="ar-SA"/>
      </w:rPr>
    </w:lvl>
    <w:lvl w:ilvl="3" w:tplc="02EEDD92">
      <w:numFmt w:val="bullet"/>
      <w:lvlText w:val="•"/>
      <w:lvlJc w:val="left"/>
      <w:pPr>
        <w:ind w:left="3109" w:hanging="360"/>
      </w:pPr>
      <w:rPr>
        <w:rFonts w:hint="default"/>
        <w:lang w:val="en-US" w:eastAsia="en-US" w:bidi="ar-SA"/>
      </w:rPr>
    </w:lvl>
    <w:lvl w:ilvl="4" w:tplc="E83ABA60">
      <w:numFmt w:val="bullet"/>
      <w:lvlText w:val="•"/>
      <w:lvlJc w:val="left"/>
      <w:pPr>
        <w:ind w:left="3752" w:hanging="360"/>
      </w:pPr>
      <w:rPr>
        <w:rFonts w:hint="default"/>
        <w:lang w:val="en-US" w:eastAsia="en-US" w:bidi="ar-SA"/>
      </w:rPr>
    </w:lvl>
    <w:lvl w:ilvl="5" w:tplc="AAA64824">
      <w:numFmt w:val="bullet"/>
      <w:lvlText w:val="•"/>
      <w:lvlJc w:val="left"/>
      <w:pPr>
        <w:ind w:left="4396" w:hanging="360"/>
      </w:pPr>
      <w:rPr>
        <w:rFonts w:hint="default"/>
        <w:lang w:val="en-US" w:eastAsia="en-US" w:bidi="ar-SA"/>
      </w:rPr>
    </w:lvl>
    <w:lvl w:ilvl="6" w:tplc="06FC501E">
      <w:numFmt w:val="bullet"/>
      <w:lvlText w:val="•"/>
      <w:lvlJc w:val="left"/>
      <w:pPr>
        <w:ind w:left="5039" w:hanging="360"/>
      </w:pPr>
      <w:rPr>
        <w:rFonts w:hint="default"/>
        <w:lang w:val="en-US" w:eastAsia="en-US" w:bidi="ar-SA"/>
      </w:rPr>
    </w:lvl>
    <w:lvl w:ilvl="7" w:tplc="EE5A9456">
      <w:numFmt w:val="bullet"/>
      <w:lvlText w:val="•"/>
      <w:lvlJc w:val="left"/>
      <w:pPr>
        <w:ind w:left="5682" w:hanging="360"/>
      </w:pPr>
      <w:rPr>
        <w:rFonts w:hint="default"/>
        <w:lang w:val="en-US" w:eastAsia="en-US" w:bidi="ar-SA"/>
      </w:rPr>
    </w:lvl>
    <w:lvl w:ilvl="8" w:tplc="2A184578">
      <w:numFmt w:val="bullet"/>
      <w:lvlText w:val="•"/>
      <w:lvlJc w:val="left"/>
      <w:pPr>
        <w:ind w:left="6325" w:hanging="360"/>
      </w:pPr>
      <w:rPr>
        <w:rFonts w:hint="default"/>
        <w:lang w:val="en-US" w:eastAsia="en-US" w:bidi="ar-SA"/>
      </w:rPr>
    </w:lvl>
  </w:abstractNum>
  <w:abstractNum w:abstractNumId="19" w15:restartNumberingAfterBreak="0">
    <w:nsid w:val="4D1D1056"/>
    <w:multiLevelType w:val="multilevel"/>
    <w:tmpl w:val="4F803D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left"/>
      <w:pPr>
        <w:ind w:left="3600" w:hanging="360"/>
      </w:pPr>
      <w:rPr>
        <w:rFonts w:hint="default"/>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DD407E1"/>
    <w:multiLevelType w:val="hybridMultilevel"/>
    <w:tmpl w:val="137E37C6"/>
    <w:lvl w:ilvl="0" w:tplc="B1C8E2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E1076B0"/>
    <w:multiLevelType w:val="hybridMultilevel"/>
    <w:tmpl w:val="203ABCC8"/>
    <w:lvl w:ilvl="0" w:tplc="CA3A995C">
      <w:start w:val="2"/>
      <w:numFmt w:val="lowerLetter"/>
      <w:lvlText w:val="(%1)"/>
      <w:lvlJc w:val="left"/>
      <w:pPr>
        <w:ind w:left="1317" w:hanging="348"/>
      </w:pPr>
      <w:rPr>
        <w:rFonts w:ascii="Calibri" w:eastAsia="Calibri" w:hAnsi="Calibri" w:cs="Calibri" w:hint="default"/>
        <w:b w:val="0"/>
        <w:bCs w:val="0"/>
        <w:i w:val="0"/>
        <w:iCs w:val="0"/>
        <w:spacing w:val="-1"/>
        <w:w w:val="100"/>
        <w:sz w:val="24"/>
        <w:szCs w:val="24"/>
        <w:lang w:val="en-US" w:eastAsia="en-US" w:bidi="ar-SA"/>
      </w:rPr>
    </w:lvl>
    <w:lvl w:ilvl="1" w:tplc="C348594A">
      <w:numFmt w:val="bullet"/>
      <w:lvlText w:val="•"/>
      <w:lvlJc w:val="left"/>
      <w:pPr>
        <w:ind w:left="2132" w:hanging="348"/>
      </w:pPr>
      <w:rPr>
        <w:rFonts w:hint="default"/>
        <w:lang w:val="en-US" w:eastAsia="en-US" w:bidi="ar-SA"/>
      </w:rPr>
    </w:lvl>
    <w:lvl w:ilvl="2" w:tplc="ED38FCA6">
      <w:numFmt w:val="bullet"/>
      <w:lvlText w:val="•"/>
      <w:lvlJc w:val="left"/>
      <w:pPr>
        <w:ind w:left="2945" w:hanging="348"/>
      </w:pPr>
      <w:rPr>
        <w:rFonts w:hint="default"/>
        <w:lang w:val="en-US" w:eastAsia="en-US" w:bidi="ar-SA"/>
      </w:rPr>
    </w:lvl>
    <w:lvl w:ilvl="3" w:tplc="2922471C">
      <w:numFmt w:val="bullet"/>
      <w:lvlText w:val="•"/>
      <w:lvlJc w:val="left"/>
      <w:pPr>
        <w:ind w:left="3757" w:hanging="348"/>
      </w:pPr>
      <w:rPr>
        <w:rFonts w:hint="default"/>
        <w:lang w:val="en-US" w:eastAsia="en-US" w:bidi="ar-SA"/>
      </w:rPr>
    </w:lvl>
    <w:lvl w:ilvl="4" w:tplc="8A160842">
      <w:numFmt w:val="bullet"/>
      <w:lvlText w:val="•"/>
      <w:lvlJc w:val="left"/>
      <w:pPr>
        <w:ind w:left="4570" w:hanging="348"/>
      </w:pPr>
      <w:rPr>
        <w:rFonts w:hint="default"/>
        <w:lang w:val="en-US" w:eastAsia="en-US" w:bidi="ar-SA"/>
      </w:rPr>
    </w:lvl>
    <w:lvl w:ilvl="5" w:tplc="4CD87910">
      <w:numFmt w:val="bullet"/>
      <w:lvlText w:val="•"/>
      <w:lvlJc w:val="left"/>
      <w:pPr>
        <w:ind w:left="5383" w:hanging="348"/>
      </w:pPr>
      <w:rPr>
        <w:rFonts w:hint="default"/>
        <w:lang w:val="en-US" w:eastAsia="en-US" w:bidi="ar-SA"/>
      </w:rPr>
    </w:lvl>
    <w:lvl w:ilvl="6" w:tplc="D0BA125C">
      <w:numFmt w:val="bullet"/>
      <w:lvlText w:val="•"/>
      <w:lvlJc w:val="left"/>
      <w:pPr>
        <w:ind w:left="6195" w:hanging="348"/>
      </w:pPr>
      <w:rPr>
        <w:rFonts w:hint="default"/>
        <w:lang w:val="en-US" w:eastAsia="en-US" w:bidi="ar-SA"/>
      </w:rPr>
    </w:lvl>
    <w:lvl w:ilvl="7" w:tplc="B88EA302">
      <w:numFmt w:val="bullet"/>
      <w:lvlText w:val="•"/>
      <w:lvlJc w:val="left"/>
      <w:pPr>
        <w:ind w:left="7008" w:hanging="348"/>
      </w:pPr>
      <w:rPr>
        <w:rFonts w:hint="default"/>
        <w:lang w:val="en-US" w:eastAsia="en-US" w:bidi="ar-SA"/>
      </w:rPr>
    </w:lvl>
    <w:lvl w:ilvl="8" w:tplc="2D687848">
      <w:numFmt w:val="bullet"/>
      <w:lvlText w:val="•"/>
      <w:lvlJc w:val="left"/>
      <w:pPr>
        <w:ind w:left="7821" w:hanging="348"/>
      </w:pPr>
      <w:rPr>
        <w:rFonts w:hint="default"/>
        <w:lang w:val="en-US" w:eastAsia="en-US" w:bidi="ar-SA"/>
      </w:rPr>
    </w:lvl>
  </w:abstractNum>
  <w:abstractNum w:abstractNumId="22" w15:restartNumberingAfterBreak="0">
    <w:nsid w:val="4E80554A"/>
    <w:multiLevelType w:val="hybridMultilevel"/>
    <w:tmpl w:val="31BA3DB4"/>
    <w:lvl w:ilvl="0" w:tplc="114E45E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D3544"/>
    <w:multiLevelType w:val="hybridMultilevel"/>
    <w:tmpl w:val="7A2A2822"/>
    <w:lvl w:ilvl="0" w:tplc="0B865E66">
      <w:start w:val="1"/>
      <w:numFmt w:val="decimal"/>
      <w:lvlText w:val="%1."/>
      <w:lvlJc w:val="left"/>
      <w:pPr>
        <w:ind w:left="1440" w:hanging="360"/>
      </w:pPr>
    </w:lvl>
    <w:lvl w:ilvl="1" w:tplc="0232BA74">
      <w:start w:val="1"/>
      <w:numFmt w:val="decimal"/>
      <w:lvlText w:val="%2."/>
      <w:lvlJc w:val="left"/>
      <w:pPr>
        <w:ind w:left="1440" w:hanging="360"/>
      </w:pPr>
    </w:lvl>
    <w:lvl w:ilvl="2" w:tplc="9EE67044">
      <w:start w:val="1"/>
      <w:numFmt w:val="decimal"/>
      <w:lvlText w:val="%3."/>
      <w:lvlJc w:val="left"/>
      <w:pPr>
        <w:ind w:left="1440" w:hanging="360"/>
      </w:pPr>
    </w:lvl>
    <w:lvl w:ilvl="3" w:tplc="77A216C8">
      <w:start w:val="1"/>
      <w:numFmt w:val="decimal"/>
      <w:lvlText w:val="%4."/>
      <w:lvlJc w:val="left"/>
      <w:pPr>
        <w:ind w:left="1440" w:hanging="360"/>
      </w:pPr>
    </w:lvl>
    <w:lvl w:ilvl="4" w:tplc="6F66F72C">
      <w:start w:val="1"/>
      <w:numFmt w:val="decimal"/>
      <w:lvlText w:val="%5."/>
      <w:lvlJc w:val="left"/>
      <w:pPr>
        <w:ind w:left="1440" w:hanging="360"/>
      </w:pPr>
    </w:lvl>
    <w:lvl w:ilvl="5" w:tplc="E2765250">
      <w:start w:val="1"/>
      <w:numFmt w:val="decimal"/>
      <w:lvlText w:val="%6."/>
      <w:lvlJc w:val="left"/>
      <w:pPr>
        <w:ind w:left="1440" w:hanging="360"/>
      </w:pPr>
    </w:lvl>
    <w:lvl w:ilvl="6" w:tplc="5B425572">
      <w:start w:val="1"/>
      <w:numFmt w:val="decimal"/>
      <w:lvlText w:val="%7."/>
      <w:lvlJc w:val="left"/>
      <w:pPr>
        <w:ind w:left="1440" w:hanging="360"/>
      </w:pPr>
    </w:lvl>
    <w:lvl w:ilvl="7" w:tplc="8AA8BA44">
      <w:start w:val="1"/>
      <w:numFmt w:val="decimal"/>
      <w:lvlText w:val="%8."/>
      <w:lvlJc w:val="left"/>
      <w:pPr>
        <w:ind w:left="1440" w:hanging="360"/>
      </w:pPr>
    </w:lvl>
    <w:lvl w:ilvl="8" w:tplc="660C3998">
      <w:start w:val="1"/>
      <w:numFmt w:val="decimal"/>
      <w:lvlText w:val="%9."/>
      <w:lvlJc w:val="left"/>
      <w:pPr>
        <w:ind w:left="1440" w:hanging="360"/>
      </w:pPr>
    </w:lvl>
  </w:abstractNum>
  <w:abstractNum w:abstractNumId="24" w15:restartNumberingAfterBreak="0">
    <w:nsid w:val="5A647B43"/>
    <w:multiLevelType w:val="hybridMultilevel"/>
    <w:tmpl w:val="FE220FC8"/>
    <w:lvl w:ilvl="0" w:tplc="BBD680D4">
      <w:start w:val="3"/>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tplc="A7503018">
      <w:start w:val="1"/>
      <w:numFmt w:val="lowerLetter"/>
      <w:lvlText w:val="%2."/>
      <w:lvlJc w:val="left"/>
      <w:pPr>
        <w:ind w:left="1540" w:hanging="356"/>
      </w:pPr>
      <w:rPr>
        <w:rFonts w:ascii="Calibri" w:eastAsia="Calibri" w:hAnsi="Calibri" w:cs="Calibri" w:hint="default"/>
        <w:b w:val="0"/>
        <w:bCs w:val="0"/>
        <w:i w:val="0"/>
        <w:iCs w:val="0"/>
        <w:spacing w:val="0"/>
        <w:w w:val="100"/>
        <w:sz w:val="24"/>
        <w:szCs w:val="24"/>
        <w:lang w:val="en-US" w:eastAsia="en-US" w:bidi="ar-SA"/>
      </w:rPr>
    </w:lvl>
    <w:lvl w:ilvl="2" w:tplc="6A1C10B8">
      <w:numFmt w:val="bullet"/>
      <w:lvlText w:val="•"/>
      <w:lvlJc w:val="left"/>
      <w:pPr>
        <w:ind w:left="2294" w:hanging="356"/>
      </w:pPr>
      <w:rPr>
        <w:rFonts w:hint="default"/>
        <w:lang w:val="en-US" w:eastAsia="en-US" w:bidi="ar-SA"/>
      </w:rPr>
    </w:lvl>
    <w:lvl w:ilvl="3" w:tplc="BFE8BC62">
      <w:numFmt w:val="bullet"/>
      <w:lvlText w:val="•"/>
      <w:lvlJc w:val="left"/>
      <w:pPr>
        <w:ind w:left="3048" w:hanging="356"/>
      </w:pPr>
      <w:rPr>
        <w:rFonts w:hint="default"/>
        <w:lang w:val="en-US" w:eastAsia="en-US" w:bidi="ar-SA"/>
      </w:rPr>
    </w:lvl>
    <w:lvl w:ilvl="4" w:tplc="8CC4D7D0">
      <w:numFmt w:val="bullet"/>
      <w:lvlText w:val="•"/>
      <w:lvlJc w:val="left"/>
      <w:pPr>
        <w:ind w:left="3803" w:hanging="356"/>
      </w:pPr>
      <w:rPr>
        <w:rFonts w:hint="default"/>
        <w:lang w:val="en-US" w:eastAsia="en-US" w:bidi="ar-SA"/>
      </w:rPr>
    </w:lvl>
    <w:lvl w:ilvl="5" w:tplc="D176488C">
      <w:numFmt w:val="bullet"/>
      <w:lvlText w:val="•"/>
      <w:lvlJc w:val="left"/>
      <w:pPr>
        <w:ind w:left="4557" w:hanging="356"/>
      </w:pPr>
      <w:rPr>
        <w:rFonts w:hint="default"/>
        <w:lang w:val="en-US" w:eastAsia="en-US" w:bidi="ar-SA"/>
      </w:rPr>
    </w:lvl>
    <w:lvl w:ilvl="6" w:tplc="91EA6168">
      <w:numFmt w:val="bullet"/>
      <w:lvlText w:val="•"/>
      <w:lvlJc w:val="left"/>
      <w:pPr>
        <w:ind w:left="5312" w:hanging="356"/>
      </w:pPr>
      <w:rPr>
        <w:rFonts w:hint="default"/>
        <w:lang w:val="en-US" w:eastAsia="en-US" w:bidi="ar-SA"/>
      </w:rPr>
    </w:lvl>
    <w:lvl w:ilvl="7" w:tplc="310638B6">
      <w:numFmt w:val="bullet"/>
      <w:lvlText w:val="•"/>
      <w:lvlJc w:val="left"/>
      <w:pPr>
        <w:ind w:left="6066" w:hanging="356"/>
      </w:pPr>
      <w:rPr>
        <w:rFonts w:hint="default"/>
        <w:lang w:val="en-US" w:eastAsia="en-US" w:bidi="ar-SA"/>
      </w:rPr>
    </w:lvl>
    <w:lvl w:ilvl="8" w:tplc="EA3CB640">
      <w:numFmt w:val="bullet"/>
      <w:lvlText w:val="•"/>
      <w:lvlJc w:val="left"/>
      <w:pPr>
        <w:ind w:left="6821" w:hanging="356"/>
      </w:pPr>
      <w:rPr>
        <w:rFonts w:hint="default"/>
        <w:lang w:val="en-US" w:eastAsia="en-US" w:bidi="ar-SA"/>
      </w:rPr>
    </w:lvl>
  </w:abstractNum>
  <w:abstractNum w:abstractNumId="25" w15:restartNumberingAfterBreak="0">
    <w:nsid w:val="6B560BA8"/>
    <w:multiLevelType w:val="hybridMultilevel"/>
    <w:tmpl w:val="9BD00482"/>
    <w:lvl w:ilvl="0" w:tplc="6B5C1A6A">
      <w:start w:val="2"/>
      <w:numFmt w:val="lowerLetter"/>
      <w:lvlText w:val="(%1)"/>
      <w:lvlJc w:val="left"/>
      <w:pPr>
        <w:ind w:left="1369" w:hanging="418"/>
      </w:pPr>
      <w:rPr>
        <w:rFonts w:ascii="Calibri" w:eastAsia="Calibri" w:hAnsi="Calibri" w:cs="Calibri" w:hint="default"/>
        <w:b w:val="0"/>
        <w:bCs w:val="0"/>
        <w:i w:val="0"/>
        <w:iCs w:val="0"/>
        <w:spacing w:val="-1"/>
        <w:w w:val="100"/>
        <w:sz w:val="24"/>
        <w:szCs w:val="24"/>
        <w:lang w:val="en-US" w:eastAsia="en-US" w:bidi="ar-SA"/>
      </w:rPr>
    </w:lvl>
    <w:lvl w:ilvl="1" w:tplc="BFD009C4">
      <w:numFmt w:val="bullet"/>
      <w:lvlText w:val="•"/>
      <w:lvlJc w:val="left"/>
      <w:pPr>
        <w:ind w:left="2168" w:hanging="418"/>
      </w:pPr>
      <w:rPr>
        <w:rFonts w:hint="default"/>
        <w:lang w:val="en-US" w:eastAsia="en-US" w:bidi="ar-SA"/>
      </w:rPr>
    </w:lvl>
    <w:lvl w:ilvl="2" w:tplc="0C92B0C6">
      <w:numFmt w:val="bullet"/>
      <w:lvlText w:val="•"/>
      <w:lvlJc w:val="left"/>
      <w:pPr>
        <w:ind w:left="2977" w:hanging="418"/>
      </w:pPr>
      <w:rPr>
        <w:rFonts w:hint="default"/>
        <w:lang w:val="en-US" w:eastAsia="en-US" w:bidi="ar-SA"/>
      </w:rPr>
    </w:lvl>
    <w:lvl w:ilvl="3" w:tplc="48BE28DA">
      <w:numFmt w:val="bullet"/>
      <w:lvlText w:val="•"/>
      <w:lvlJc w:val="left"/>
      <w:pPr>
        <w:ind w:left="3785" w:hanging="418"/>
      </w:pPr>
      <w:rPr>
        <w:rFonts w:hint="default"/>
        <w:lang w:val="en-US" w:eastAsia="en-US" w:bidi="ar-SA"/>
      </w:rPr>
    </w:lvl>
    <w:lvl w:ilvl="4" w:tplc="8806AD4A">
      <w:numFmt w:val="bullet"/>
      <w:lvlText w:val="•"/>
      <w:lvlJc w:val="left"/>
      <w:pPr>
        <w:ind w:left="4594" w:hanging="418"/>
      </w:pPr>
      <w:rPr>
        <w:rFonts w:hint="default"/>
        <w:lang w:val="en-US" w:eastAsia="en-US" w:bidi="ar-SA"/>
      </w:rPr>
    </w:lvl>
    <w:lvl w:ilvl="5" w:tplc="8404FCF0">
      <w:numFmt w:val="bullet"/>
      <w:lvlText w:val="•"/>
      <w:lvlJc w:val="left"/>
      <w:pPr>
        <w:ind w:left="5403" w:hanging="418"/>
      </w:pPr>
      <w:rPr>
        <w:rFonts w:hint="default"/>
        <w:lang w:val="en-US" w:eastAsia="en-US" w:bidi="ar-SA"/>
      </w:rPr>
    </w:lvl>
    <w:lvl w:ilvl="6" w:tplc="488A424C">
      <w:numFmt w:val="bullet"/>
      <w:lvlText w:val="•"/>
      <w:lvlJc w:val="left"/>
      <w:pPr>
        <w:ind w:left="6211" w:hanging="418"/>
      </w:pPr>
      <w:rPr>
        <w:rFonts w:hint="default"/>
        <w:lang w:val="en-US" w:eastAsia="en-US" w:bidi="ar-SA"/>
      </w:rPr>
    </w:lvl>
    <w:lvl w:ilvl="7" w:tplc="DA662E96">
      <w:numFmt w:val="bullet"/>
      <w:lvlText w:val="•"/>
      <w:lvlJc w:val="left"/>
      <w:pPr>
        <w:ind w:left="7020" w:hanging="418"/>
      </w:pPr>
      <w:rPr>
        <w:rFonts w:hint="default"/>
        <w:lang w:val="en-US" w:eastAsia="en-US" w:bidi="ar-SA"/>
      </w:rPr>
    </w:lvl>
    <w:lvl w:ilvl="8" w:tplc="BBCABE3C">
      <w:numFmt w:val="bullet"/>
      <w:lvlText w:val="•"/>
      <w:lvlJc w:val="left"/>
      <w:pPr>
        <w:ind w:left="7829" w:hanging="418"/>
      </w:pPr>
      <w:rPr>
        <w:rFonts w:hint="default"/>
        <w:lang w:val="en-US" w:eastAsia="en-US" w:bidi="ar-SA"/>
      </w:rPr>
    </w:lvl>
  </w:abstractNum>
  <w:abstractNum w:abstractNumId="26" w15:restartNumberingAfterBreak="0">
    <w:nsid w:val="6D3F4612"/>
    <w:multiLevelType w:val="multilevel"/>
    <w:tmpl w:val="BE08E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7" w15:restartNumberingAfterBreak="0">
    <w:nsid w:val="72F74763"/>
    <w:multiLevelType w:val="hybridMultilevel"/>
    <w:tmpl w:val="DE6C775C"/>
    <w:lvl w:ilvl="0" w:tplc="76FC2784">
      <w:start w:val="3"/>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tplc="43046436">
      <w:start w:val="1"/>
      <w:numFmt w:val="lowerLetter"/>
      <w:lvlText w:val="%2."/>
      <w:lvlJc w:val="left"/>
      <w:pPr>
        <w:ind w:left="1540" w:hanging="356"/>
      </w:pPr>
      <w:rPr>
        <w:rFonts w:ascii="Calibri" w:eastAsia="Calibri" w:hAnsi="Calibri" w:cs="Calibri" w:hint="default"/>
        <w:b w:val="0"/>
        <w:bCs w:val="0"/>
        <w:i w:val="0"/>
        <w:iCs w:val="0"/>
        <w:spacing w:val="0"/>
        <w:w w:val="100"/>
        <w:sz w:val="24"/>
        <w:szCs w:val="24"/>
        <w:lang w:val="en-US" w:eastAsia="en-US" w:bidi="ar-SA"/>
      </w:rPr>
    </w:lvl>
    <w:lvl w:ilvl="2" w:tplc="C7908EBC">
      <w:numFmt w:val="bullet"/>
      <w:lvlText w:val="•"/>
      <w:lvlJc w:val="left"/>
      <w:pPr>
        <w:ind w:left="2294" w:hanging="356"/>
      </w:pPr>
      <w:rPr>
        <w:rFonts w:hint="default"/>
        <w:lang w:val="en-US" w:eastAsia="en-US" w:bidi="ar-SA"/>
      </w:rPr>
    </w:lvl>
    <w:lvl w:ilvl="3" w:tplc="2B361BC8">
      <w:numFmt w:val="bullet"/>
      <w:lvlText w:val="•"/>
      <w:lvlJc w:val="left"/>
      <w:pPr>
        <w:ind w:left="3048" w:hanging="356"/>
      </w:pPr>
      <w:rPr>
        <w:rFonts w:hint="default"/>
        <w:lang w:val="en-US" w:eastAsia="en-US" w:bidi="ar-SA"/>
      </w:rPr>
    </w:lvl>
    <w:lvl w:ilvl="4" w:tplc="45261E32">
      <w:numFmt w:val="bullet"/>
      <w:lvlText w:val="•"/>
      <w:lvlJc w:val="left"/>
      <w:pPr>
        <w:ind w:left="3803" w:hanging="356"/>
      </w:pPr>
      <w:rPr>
        <w:rFonts w:hint="default"/>
        <w:lang w:val="en-US" w:eastAsia="en-US" w:bidi="ar-SA"/>
      </w:rPr>
    </w:lvl>
    <w:lvl w:ilvl="5" w:tplc="CA801190">
      <w:numFmt w:val="bullet"/>
      <w:lvlText w:val="•"/>
      <w:lvlJc w:val="left"/>
      <w:pPr>
        <w:ind w:left="4557" w:hanging="356"/>
      </w:pPr>
      <w:rPr>
        <w:rFonts w:hint="default"/>
        <w:lang w:val="en-US" w:eastAsia="en-US" w:bidi="ar-SA"/>
      </w:rPr>
    </w:lvl>
    <w:lvl w:ilvl="6" w:tplc="14AEAC56">
      <w:numFmt w:val="bullet"/>
      <w:lvlText w:val="•"/>
      <w:lvlJc w:val="left"/>
      <w:pPr>
        <w:ind w:left="5312" w:hanging="356"/>
      </w:pPr>
      <w:rPr>
        <w:rFonts w:hint="default"/>
        <w:lang w:val="en-US" w:eastAsia="en-US" w:bidi="ar-SA"/>
      </w:rPr>
    </w:lvl>
    <w:lvl w:ilvl="7" w:tplc="D5827B32">
      <w:numFmt w:val="bullet"/>
      <w:lvlText w:val="•"/>
      <w:lvlJc w:val="left"/>
      <w:pPr>
        <w:ind w:left="6066" w:hanging="356"/>
      </w:pPr>
      <w:rPr>
        <w:rFonts w:hint="default"/>
        <w:lang w:val="en-US" w:eastAsia="en-US" w:bidi="ar-SA"/>
      </w:rPr>
    </w:lvl>
    <w:lvl w:ilvl="8" w:tplc="A8A2C966">
      <w:numFmt w:val="bullet"/>
      <w:lvlText w:val="•"/>
      <w:lvlJc w:val="left"/>
      <w:pPr>
        <w:ind w:left="6821" w:hanging="356"/>
      </w:pPr>
      <w:rPr>
        <w:rFonts w:hint="default"/>
        <w:lang w:val="en-US" w:eastAsia="en-US" w:bidi="ar-SA"/>
      </w:rPr>
    </w:lvl>
  </w:abstractNum>
  <w:abstractNum w:abstractNumId="28" w15:restartNumberingAfterBreak="0">
    <w:nsid w:val="734C75C8"/>
    <w:multiLevelType w:val="hybridMultilevel"/>
    <w:tmpl w:val="A0068B98"/>
    <w:lvl w:ilvl="0" w:tplc="DD989C40">
      <w:start w:val="3"/>
      <w:numFmt w:val="decimal"/>
      <w:lvlText w:val="(%1)"/>
      <w:lvlJc w:val="left"/>
      <w:pPr>
        <w:ind w:left="466" w:hanging="360"/>
      </w:pPr>
      <w:rPr>
        <w:rFonts w:ascii="Calibri" w:eastAsia="Calibri" w:hAnsi="Calibri" w:cs="Calibri" w:hint="default"/>
        <w:b w:val="0"/>
        <w:bCs w:val="0"/>
        <w:i w:val="0"/>
        <w:iCs w:val="0"/>
        <w:spacing w:val="-1"/>
        <w:w w:val="100"/>
        <w:sz w:val="24"/>
        <w:szCs w:val="24"/>
        <w:lang w:val="en-US" w:eastAsia="en-US" w:bidi="ar-SA"/>
      </w:rPr>
    </w:lvl>
    <w:lvl w:ilvl="1" w:tplc="C13CC5C6">
      <w:start w:val="1"/>
      <w:numFmt w:val="upperLetter"/>
      <w:lvlText w:val="(%2)"/>
      <w:lvlJc w:val="left"/>
      <w:pPr>
        <w:ind w:left="826" w:hanging="360"/>
      </w:pPr>
      <w:rPr>
        <w:rFonts w:ascii="Calibri" w:eastAsia="Calibri" w:hAnsi="Calibri" w:cs="Calibri" w:hint="default"/>
        <w:b w:val="0"/>
        <w:bCs w:val="0"/>
        <w:i w:val="0"/>
        <w:iCs w:val="0"/>
        <w:spacing w:val="-1"/>
        <w:w w:val="100"/>
        <w:sz w:val="24"/>
        <w:szCs w:val="24"/>
        <w:lang w:val="en-US" w:eastAsia="en-US" w:bidi="ar-SA"/>
      </w:rPr>
    </w:lvl>
    <w:lvl w:ilvl="2" w:tplc="DAA6A998">
      <w:start w:val="1"/>
      <w:numFmt w:val="lowerRoman"/>
      <w:lvlText w:val="(%3)"/>
      <w:lvlJc w:val="left"/>
      <w:pPr>
        <w:ind w:left="1246" w:hanging="449"/>
      </w:pPr>
      <w:rPr>
        <w:rFonts w:ascii="Calibri" w:eastAsia="Calibri" w:hAnsi="Calibri" w:cs="Calibri" w:hint="default"/>
        <w:b w:val="0"/>
        <w:bCs w:val="0"/>
        <w:i w:val="0"/>
        <w:iCs w:val="0"/>
        <w:spacing w:val="-1"/>
        <w:w w:val="100"/>
        <w:sz w:val="24"/>
        <w:szCs w:val="24"/>
        <w:lang w:val="en-US" w:eastAsia="en-US" w:bidi="ar-SA"/>
      </w:rPr>
    </w:lvl>
    <w:lvl w:ilvl="3" w:tplc="D946E31C">
      <w:numFmt w:val="bullet"/>
      <w:lvlText w:val="•"/>
      <w:lvlJc w:val="left"/>
      <w:pPr>
        <w:ind w:left="1641" w:hanging="449"/>
      </w:pPr>
      <w:rPr>
        <w:rFonts w:hint="default"/>
        <w:lang w:val="en-US" w:eastAsia="en-US" w:bidi="ar-SA"/>
      </w:rPr>
    </w:lvl>
    <w:lvl w:ilvl="4" w:tplc="316681F4">
      <w:numFmt w:val="bullet"/>
      <w:lvlText w:val="•"/>
      <w:lvlJc w:val="left"/>
      <w:pPr>
        <w:ind w:left="2042" w:hanging="449"/>
      </w:pPr>
      <w:rPr>
        <w:rFonts w:hint="default"/>
        <w:lang w:val="en-US" w:eastAsia="en-US" w:bidi="ar-SA"/>
      </w:rPr>
    </w:lvl>
    <w:lvl w:ilvl="5" w:tplc="DC84673E">
      <w:numFmt w:val="bullet"/>
      <w:lvlText w:val="•"/>
      <w:lvlJc w:val="left"/>
      <w:pPr>
        <w:ind w:left="2443" w:hanging="449"/>
      </w:pPr>
      <w:rPr>
        <w:rFonts w:hint="default"/>
        <w:lang w:val="en-US" w:eastAsia="en-US" w:bidi="ar-SA"/>
      </w:rPr>
    </w:lvl>
    <w:lvl w:ilvl="6" w:tplc="41106658">
      <w:numFmt w:val="bullet"/>
      <w:lvlText w:val="•"/>
      <w:lvlJc w:val="left"/>
      <w:pPr>
        <w:ind w:left="2844" w:hanging="449"/>
      </w:pPr>
      <w:rPr>
        <w:rFonts w:hint="default"/>
        <w:lang w:val="en-US" w:eastAsia="en-US" w:bidi="ar-SA"/>
      </w:rPr>
    </w:lvl>
    <w:lvl w:ilvl="7" w:tplc="B5BEB128">
      <w:numFmt w:val="bullet"/>
      <w:lvlText w:val="•"/>
      <w:lvlJc w:val="left"/>
      <w:pPr>
        <w:ind w:left="3245" w:hanging="449"/>
      </w:pPr>
      <w:rPr>
        <w:rFonts w:hint="default"/>
        <w:lang w:val="en-US" w:eastAsia="en-US" w:bidi="ar-SA"/>
      </w:rPr>
    </w:lvl>
    <w:lvl w:ilvl="8" w:tplc="C93A3476">
      <w:numFmt w:val="bullet"/>
      <w:lvlText w:val="•"/>
      <w:lvlJc w:val="left"/>
      <w:pPr>
        <w:ind w:left="3646" w:hanging="449"/>
      </w:pPr>
      <w:rPr>
        <w:rFonts w:hint="default"/>
        <w:lang w:val="en-US" w:eastAsia="en-US" w:bidi="ar-SA"/>
      </w:rPr>
    </w:lvl>
  </w:abstractNum>
  <w:abstractNum w:abstractNumId="29" w15:restartNumberingAfterBreak="0">
    <w:nsid w:val="73A27029"/>
    <w:multiLevelType w:val="hybridMultilevel"/>
    <w:tmpl w:val="431AB796"/>
    <w:lvl w:ilvl="0" w:tplc="A9D2922C">
      <w:start w:val="1"/>
      <w:numFmt w:val="decimal"/>
      <w:lvlText w:val="%1."/>
      <w:lvlJc w:val="left"/>
      <w:pPr>
        <w:ind w:left="467" w:hanging="361"/>
      </w:pPr>
      <w:rPr>
        <w:rFonts w:ascii="Calibri" w:eastAsia="Calibri" w:hAnsi="Calibri" w:cs="Calibri" w:hint="default"/>
        <w:b w:val="0"/>
        <w:bCs w:val="0"/>
        <w:i w:val="0"/>
        <w:iCs w:val="0"/>
        <w:spacing w:val="0"/>
        <w:w w:val="100"/>
        <w:sz w:val="24"/>
        <w:szCs w:val="24"/>
        <w:lang w:val="en-US" w:eastAsia="en-US" w:bidi="ar-SA"/>
      </w:rPr>
    </w:lvl>
    <w:lvl w:ilvl="1" w:tplc="233AD570">
      <w:numFmt w:val="bullet"/>
      <w:lvlText w:val="•"/>
      <w:lvlJc w:val="left"/>
      <w:pPr>
        <w:ind w:left="1175" w:hanging="361"/>
      </w:pPr>
      <w:rPr>
        <w:rFonts w:hint="default"/>
        <w:lang w:val="en-US" w:eastAsia="en-US" w:bidi="ar-SA"/>
      </w:rPr>
    </w:lvl>
    <w:lvl w:ilvl="2" w:tplc="DC30A9BA">
      <w:numFmt w:val="bullet"/>
      <w:lvlText w:val="•"/>
      <w:lvlJc w:val="left"/>
      <w:pPr>
        <w:ind w:left="1891" w:hanging="361"/>
      </w:pPr>
      <w:rPr>
        <w:rFonts w:hint="default"/>
        <w:lang w:val="en-US" w:eastAsia="en-US" w:bidi="ar-SA"/>
      </w:rPr>
    </w:lvl>
    <w:lvl w:ilvl="3" w:tplc="DC868214">
      <w:numFmt w:val="bullet"/>
      <w:lvlText w:val="•"/>
      <w:lvlJc w:val="left"/>
      <w:pPr>
        <w:ind w:left="2606" w:hanging="361"/>
      </w:pPr>
      <w:rPr>
        <w:rFonts w:hint="default"/>
        <w:lang w:val="en-US" w:eastAsia="en-US" w:bidi="ar-SA"/>
      </w:rPr>
    </w:lvl>
    <w:lvl w:ilvl="4" w:tplc="C20854F4">
      <w:numFmt w:val="bullet"/>
      <w:lvlText w:val="•"/>
      <w:lvlJc w:val="left"/>
      <w:pPr>
        <w:ind w:left="3322" w:hanging="361"/>
      </w:pPr>
      <w:rPr>
        <w:rFonts w:hint="default"/>
        <w:lang w:val="en-US" w:eastAsia="en-US" w:bidi="ar-SA"/>
      </w:rPr>
    </w:lvl>
    <w:lvl w:ilvl="5" w:tplc="ADF06EFA">
      <w:numFmt w:val="bullet"/>
      <w:lvlText w:val="•"/>
      <w:lvlJc w:val="left"/>
      <w:pPr>
        <w:ind w:left="4037" w:hanging="361"/>
      </w:pPr>
      <w:rPr>
        <w:rFonts w:hint="default"/>
        <w:lang w:val="en-US" w:eastAsia="en-US" w:bidi="ar-SA"/>
      </w:rPr>
    </w:lvl>
    <w:lvl w:ilvl="6" w:tplc="F31AF03A">
      <w:numFmt w:val="bullet"/>
      <w:lvlText w:val="•"/>
      <w:lvlJc w:val="left"/>
      <w:pPr>
        <w:ind w:left="4753" w:hanging="361"/>
      </w:pPr>
      <w:rPr>
        <w:rFonts w:hint="default"/>
        <w:lang w:val="en-US" w:eastAsia="en-US" w:bidi="ar-SA"/>
      </w:rPr>
    </w:lvl>
    <w:lvl w:ilvl="7" w:tplc="66A08CEE">
      <w:numFmt w:val="bullet"/>
      <w:lvlText w:val="•"/>
      <w:lvlJc w:val="left"/>
      <w:pPr>
        <w:ind w:left="5468" w:hanging="361"/>
      </w:pPr>
      <w:rPr>
        <w:rFonts w:hint="default"/>
        <w:lang w:val="en-US" w:eastAsia="en-US" w:bidi="ar-SA"/>
      </w:rPr>
    </w:lvl>
    <w:lvl w:ilvl="8" w:tplc="2D5A50BE">
      <w:numFmt w:val="bullet"/>
      <w:lvlText w:val="•"/>
      <w:lvlJc w:val="left"/>
      <w:pPr>
        <w:ind w:left="6184" w:hanging="361"/>
      </w:pPr>
      <w:rPr>
        <w:rFonts w:hint="default"/>
        <w:lang w:val="en-US" w:eastAsia="en-US" w:bidi="ar-SA"/>
      </w:rPr>
    </w:lvl>
  </w:abstractNum>
  <w:abstractNum w:abstractNumId="30" w15:restartNumberingAfterBreak="0">
    <w:nsid w:val="75F179B2"/>
    <w:multiLevelType w:val="hybridMultilevel"/>
    <w:tmpl w:val="D62AA3C0"/>
    <w:lvl w:ilvl="0" w:tplc="CF928FB6">
      <w:start w:val="1"/>
      <w:numFmt w:val="decimal"/>
      <w:lvlText w:val="%1."/>
      <w:lvlJc w:val="left"/>
      <w:pPr>
        <w:ind w:left="467" w:hanging="360"/>
      </w:pPr>
      <w:rPr>
        <w:rFonts w:hint="default"/>
      </w:rPr>
    </w:lvl>
    <w:lvl w:ilvl="1" w:tplc="48090019" w:tentative="1">
      <w:start w:val="1"/>
      <w:numFmt w:val="lowerLetter"/>
      <w:lvlText w:val="%2."/>
      <w:lvlJc w:val="left"/>
      <w:pPr>
        <w:ind w:left="1187" w:hanging="360"/>
      </w:pPr>
    </w:lvl>
    <w:lvl w:ilvl="2" w:tplc="4809001B" w:tentative="1">
      <w:start w:val="1"/>
      <w:numFmt w:val="lowerRoman"/>
      <w:lvlText w:val="%3."/>
      <w:lvlJc w:val="right"/>
      <w:pPr>
        <w:ind w:left="1907" w:hanging="180"/>
      </w:pPr>
    </w:lvl>
    <w:lvl w:ilvl="3" w:tplc="4809000F" w:tentative="1">
      <w:start w:val="1"/>
      <w:numFmt w:val="decimal"/>
      <w:lvlText w:val="%4."/>
      <w:lvlJc w:val="left"/>
      <w:pPr>
        <w:ind w:left="2627" w:hanging="360"/>
      </w:pPr>
    </w:lvl>
    <w:lvl w:ilvl="4" w:tplc="48090019" w:tentative="1">
      <w:start w:val="1"/>
      <w:numFmt w:val="lowerLetter"/>
      <w:lvlText w:val="%5."/>
      <w:lvlJc w:val="left"/>
      <w:pPr>
        <w:ind w:left="3347" w:hanging="360"/>
      </w:pPr>
    </w:lvl>
    <w:lvl w:ilvl="5" w:tplc="4809001B" w:tentative="1">
      <w:start w:val="1"/>
      <w:numFmt w:val="lowerRoman"/>
      <w:lvlText w:val="%6."/>
      <w:lvlJc w:val="right"/>
      <w:pPr>
        <w:ind w:left="4067" w:hanging="180"/>
      </w:pPr>
    </w:lvl>
    <w:lvl w:ilvl="6" w:tplc="4809000F" w:tentative="1">
      <w:start w:val="1"/>
      <w:numFmt w:val="decimal"/>
      <w:lvlText w:val="%7."/>
      <w:lvlJc w:val="left"/>
      <w:pPr>
        <w:ind w:left="4787" w:hanging="360"/>
      </w:pPr>
    </w:lvl>
    <w:lvl w:ilvl="7" w:tplc="48090019" w:tentative="1">
      <w:start w:val="1"/>
      <w:numFmt w:val="lowerLetter"/>
      <w:lvlText w:val="%8."/>
      <w:lvlJc w:val="left"/>
      <w:pPr>
        <w:ind w:left="5507" w:hanging="360"/>
      </w:pPr>
    </w:lvl>
    <w:lvl w:ilvl="8" w:tplc="4809001B" w:tentative="1">
      <w:start w:val="1"/>
      <w:numFmt w:val="lowerRoman"/>
      <w:lvlText w:val="%9."/>
      <w:lvlJc w:val="right"/>
      <w:pPr>
        <w:ind w:left="6227" w:hanging="180"/>
      </w:pPr>
    </w:lvl>
  </w:abstractNum>
  <w:abstractNum w:abstractNumId="31" w15:restartNumberingAfterBreak="0">
    <w:nsid w:val="7671308B"/>
    <w:multiLevelType w:val="hybridMultilevel"/>
    <w:tmpl w:val="117875E0"/>
    <w:lvl w:ilvl="0" w:tplc="A448EC0E">
      <w:start w:val="2"/>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tplc="6888B7EE">
      <w:start w:val="1"/>
      <w:numFmt w:val="lowerLetter"/>
      <w:lvlText w:val="%2."/>
      <w:lvlJc w:val="left"/>
      <w:pPr>
        <w:ind w:left="1547" w:hanging="360"/>
      </w:pPr>
      <w:rPr>
        <w:rFonts w:ascii="Calibri" w:eastAsia="Calibri" w:hAnsi="Calibri" w:cs="Calibri" w:hint="default"/>
        <w:b w:val="0"/>
        <w:bCs w:val="0"/>
        <w:i w:val="0"/>
        <w:iCs w:val="0"/>
        <w:spacing w:val="0"/>
        <w:w w:val="100"/>
        <w:sz w:val="24"/>
        <w:szCs w:val="24"/>
        <w:lang w:val="en-US" w:eastAsia="en-US" w:bidi="ar-SA"/>
      </w:rPr>
    </w:lvl>
    <w:lvl w:ilvl="2" w:tplc="A30EE170">
      <w:numFmt w:val="bullet"/>
      <w:lvlText w:val="•"/>
      <w:lvlJc w:val="left"/>
      <w:pPr>
        <w:ind w:left="2294" w:hanging="360"/>
      </w:pPr>
      <w:rPr>
        <w:rFonts w:hint="default"/>
        <w:lang w:val="en-US" w:eastAsia="en-US" w:bidi="ar-SA"/>
      </w:rPr>
    </w:lvl>
    <w:lvl w:ilvl="3" w:tplc="36AE31F6">
      <w:numFmt w:val="bullet"/>
      <w:lvlText w:val="•"/>
      <w:lvlJc w:val="left"/>
      <w:pPr>
        <w:ind w:left="3049" w:hanging="360"/>
      </w:pPr>
      <w:rPr>
        <w:rFonts w:hint="default"/>
        <w:lang w:val="en-US" w:eastAsia="en-US" w:bidi="ar-SA"/>
      </w:rPr>
    </w:lvl>
    <w:lvl w:ilvl="4" w:tplc="FF529888">
      <w:numFmt w:val="bullet"/>
      <w:lvlText w:val="•"/>
      <w:lvlJc w:val="left"/>
      <w:pPr>
        <w:ind w:left="3804" w:hanging="360"/>
      </w:pPr>
      <w:rPr>
        <w:rFonts w:hint="default"/>
        <w:lang w:val="en-US" w:eastAsia="en-US" w:bidi="ar-SA"/>
      </w:rPr>
    </w:lvl>
    <w:lvl w:ilvl="5" w:tplc="26A626CA">
      <w:numFmt w:val="bullet"/>
      <w:lvlText w:val="•"/>
      <w:lvlJc w:val="left"/>
      <w:pPr>
        <w:ind w:left="4558" w:hanging="360"/>
      </w:pPr>
      <w:rPr>
        <w:rFonts w:hint="default"/>
        <w:lang w:val="en-US" w:eastAsia="en-US" w:bidi="ar-SA"/>
      </w:rPr>
    </w:lvl>
    <w:lvl w:ilvl="6" w:tplc="9F3A0C20">
      <w:numFmt w:val="bullet"/>
      <w:lvlText w:val="•"/>
      <w:lvlJc w:val="left"/>
      <w:pPr>
        <w:ind w:left="5313" w:hanging="360"/>
      </w:pPr>
      <w:rPr>
        <w:rFonts w:hint="default"/>
        <w:lang w:val="en-US" w:eastAsia="en-US" w:bidi="ar-SA"/>
      </w:rPr>
    </w:lvl>
    <w:lvl w:ilvl="7" w:tplc="6638F67E">
      <w:numFmt w:val="bullet"/>
      <w:lvlText w:val="•"/>
      <w:lvlJc w:val="left"/>
      <w:pPr>
        <w:ind w:left="6068" w:hanging="360"/>
      </w:pPr>
      <w:rPr>
        <w:rFonts w:hint="default"/>
        <w:lang w:val="en-US" w:eastAsia="en-US" w:bidi="ar-SA"/>
      </w:rPr>
    </w:lvl>
    <w:lvl w:ilvl="8" w:tplc="0B7CEB10">
      <w:numFmt w:val="bullet"/>
      <w:lvlText w:val="•"/>
      <w:lvlJc w:val="left"/>
      <w:pPr>
        <w:ind w:left="6822" w:hanging="360"/>
      </w:pPr>
      <w:rPr>
        <w:rFonts w:hint="default"/>
        <w:lang w:val="en-US" w:eastAsia="en-US" w:bidi="ar-SA"/>
      </w:rPr>
    </w:lvl>
  </w:abstractNum>
  <w:abstractNum w:abstractNumId="32" w15:restartNumberingAfterBreak="0">
    <w:nsid w:val="768E04E8"/>
    <w:multiLevelType w:val="hybridMultilevel"/>
    <w:tmpl w:val="AC4C9398"/>
    <w:lvl w:ilvl="0" w:tplc="A4A276DE">
      <w:start w:val="1"/>
      <w:numFmt w:val="decimal"/>
      <w:lvlText w:val="%1."/>
      <w:lvlJc w:val="left"/>
      <w:pPr>
        <w:ind w:left="827" w:hanging="360"/>
      </w:pPr>
      <w:rPr>
        <w:rFonts w:ascii="Calibri" w:eastAsia="Calibri" w:hAnsi="Calibri" w:cs="Calibri" w:hint="default"/>
        <w:b w:val="0"/>
        <w:bCs w:val="0"/>
        <w:i w:val="0"/>
        <w:iCs w:val="0"/>
        <w:spacing w:val="0"/>
        <w:w w:val="100"/>
        <w:sz w:val="24"/>
        <w:szCs w:val="24"/>
        <w:lang w:val="en-US" w:eastAsia="en-US" w:bidi="ar-SA"/>
      </w:rPr>
    </w:lvl>
    <w:lvl w:ilvl="1" w:tplc="B3066458">
      <w:start w:val="1"/>
      <w:numFmt w:val="lowerLetter"/>
      <w:lvlText w:val="%2."/>
      <w:lvlJc w:val="left"/>
      <w:pPr>
        <w:ind w:left="1547" w:hanging="360"/>
      </w:pPr>
      <w:rPr>
        <w:rFonts w:ascii="Calibri" w:eastAsia="Calibri" w:hAnsi="Calibri" w:cs="Calibri" w:hint="default"/>
        <w:b w:val="0"/>
        <w:bCs w:val="0"/>
        <w:i w:val="0"/>
        <w:iCs w:val="0"/>
        <w:spacing w:val="0"/>
        <w:w w:val="100"/>
        <w:sz w:val="24"/>
        <w:szCs w:val="24"/>
        <w:lang w:val="en-US" w:eastAsia="en-US" w:bidi="ar-SA"/>
      </w:rPr>
    </w:lvl>
    <w:lvl w:ilvl="2" w:tplc="1BC013D8">
      <w:numFmt w:val="bullet"/>
      <w:lvlText w:val="•"/>
      <w:lvlJc w:val="left"/>
      <w:pPr>
        <w:ind w:left="2357" w:hanging="360"/>
      </w:pPr>
      <w:rPr>
        <w:rFonts w:hint="default"/>
        <w:lang w:val="en-US" w:eastAsia="en-US" w:bidi="ar-SA"/>
      </w:rPr>
    </w:lvl>
    <w:lvl w:ilvl="3" w:tplc="A9B4DF58">
      <w:numFmt w:val="bullet"/>
      <w:lvlText w:val="•"/>
      <w:lvlJc w:val="left"/>
      <w:pPr>
        <w:ind w:left="3175" w:hanging="360"/>
      </w:pPr>
      <w:rPr>
        <w:rFonts w:hint="default"/>
        <w:lang w:val="en-US" w:eastAsia="en-US" w:bidi="ar-SA"/>
      </w:rPr>
    </w:lvl>
    <w:lvl w:ilvl="4" w:tplc="D682E388">
      <w:numFmt w:val="bullet"/>
      <w:lvlText w:val="•"/>
      <w:lvlJc w:val="left"/>
      <w:pPr>
        <w:ind w:left="3993" w:hanging="360"/>
      </w:pPr>
      <w:rPr>
        <w:rFonts w:hint="default"/>
        <w:lang w:val="en-US" w:eastAsia="en-US" w:bidi="ar-SA"/>
      </w:rPr>
    </w:lvl>
    <w:lvl w:ilvl="5" w:tplc="82162080">
      <w:numFmt w:val="bullet"/>
      <w:lvlText w:val="•"/>
      <w:lvlJc w:val="left"/>
      <w:pPr>
        <w:ind w:left="4811" w:hanging="360"/>
      </w:pPr>
      <w:rPr>
        <w:rFonts w:hint="default"/>
        <w:lang w:val="en-US" w:eastAsia="en-US" w:bidi="ar-SA"/>
      </w:rPr>
    </w:lvl>
    <w:lvl w:ilvl="6" w:tplc="163A0994">
      <w:numFmt w:val="bullet"/>
      <w:lvlText w:val="•"/>
      <w:lvlJc w:val="left"/>
      <w:pPr>
        <w:ind w:left="5629" w:hanging="360"/>
      </w:pPr>
      <w:rPr>
        <w:rFonts w:hint="default"/>
        <w:lang w:val="en-US" w:eastAsia="en-US" w:bidi="ar-SA"/>
      </w:rPr>
    </w:lvl>
    <w:lvl w:ilvl="7" w:tplc="C1AC8642">
      <w:numFmt w:val="bullet"/>
      <w:lvlText w:val="•"/>
      <w:lvlJc w:val="left"/>
      <w:pPr>
        <w:ind w:left="6447" w:hanging="360"/>
      </w:pPr>
      <w:rPr>
        <w:rFonts w:hint="default"/>
        <w:lang w:val="en-US" w:eastAsia="en-US" w:bidi="ar-SA"/>
      </w:rPr>
    </w:lvl>
    <w:lvl w:ilvl="8" w:tplc="28968CBE">
      <w:numFmt w:val="bullet"/>
      <w:lvlText w:val="•"/>
      <w:lvlJc w:val="left"/>
      <w:pPr>
        <w:ind w:left="7265" w:hanging="360"/>
      </w:pPr>
      <w:rPr>
        <w:rFonts w:hint="default"/>
        <w:lang w:val="en-US" w:eastAsia="en-US" w:bidi="ar-SA"/>
      </w:rPr>
    </w:lvl>
  </w:abstractNum>
  <w:num w:numId="1" w16cid:durableId="20713807">
    <w:abstractNumId w:val="25"/>
  </w:num>
  <w:num w:numId="2" w16cid:durableId="294602019">
    <w:abstractNumId w:val="24"/>
  </w:num>
  <w:num w:numId="3" w16cid:durableId="761684101">
    <w:abstractNumId w:val="3"/>
  </w:num>
  <w:num w:numId="4" w16cid:durableId="226035697">
    <w:abstractNumId w:val="18"/>
  </w:num>
  <w:num w:numId="5" w16cid:durableId="1648048311">
    <w:abstractNumId w:val="29"/>
  </w:num>
  <w:num w:numId="6" w16cid:durableId="544951294">
    <w:abstractNumId w:val="5"/>
  </w:num>
  <w:num w:numId="7" w16cid:durableId="1701858144">
    <w:abstractNumId w:val="32"/>
  </w:num>
  <w:num w:numId="8" w16cid:durableId="1378042685">
    <w:abstractNumId w:val="8"/>
  </w:num>
  <w:num w:numId="9" w16cid:durableId="1356732121">
    <w:abstractNumId w:val="28"/>
  </w:num>
  <w:num w:numId="10" w16cid:durableId="489710976">
    <w:abstractNumId w:val="17"/>
  </w:num>
  <w:num w:numId="11" w16cid:durableId="1999308616">
    <w:abstractNumId w:val="1"/>
  </w:num>
  <w:num w:numId="12" w16cid:durableId="399644529">
    <w:abstractNumId w:val="21"/>
  </w:num>
  <w:num w:numId="13" w16cid:durableId="912541615">
    <w:abstractNumId w:val="13"/>
  </w:num>
  <w:num w:numId="14" w16cid:durableId="565190352">
    <w:abstractNumId w:val="6"/>
  </w:num>
  <w:num w:numId="15" w16cid:durableId="745802870">
    <w:abstractNumId w:val="12"/>
  </w:num>
  <w:num w:numId="16" w16cid:durableId="1848863937">
    <w:abstractNumId w:val="30"/>
  </w:num>
  <w:num w:numId="17" w16cid:durableId="2060283009">
    <w:abstractNumId w:val="19"/>
  </w:num>
  <w:num w:numId="18" w16cid:durableId="616720167">
    <w:abstractNumId w:val="14"/>
  </w:num>
  <w:num w:numId="19" w16cid:durableId="74788496">
    <w:abstractNumId w:val="26"/>
  </w:num>
  <w:num w:numId="20" w16cid:durableId="1632440506">
    <w:abstractNumId w:val="2"/>
  </w:num>
  <w:num w:numId="21" w16cid:durableId="1985742303">
    <w:abstractNumId w:val="20"/>
  </w:num>
  <w:num w:numId="22" w16cid:durableId="800346816">
    <w:abstractNumId w:val="4"/>
  </w:num>
  <w:num w:numId="23" w16cid:durableId="392394834">
    <w:abstractNumId w:val="0"/>
  </w:num>
  <w:num w:numId="24" w16cid:durableId="162280893">
    <w:abstractNumId w:val="9"/>
  </w:num>
  <w:num w:numId="25" w16cid:durableId="2518333">
    <w:abstractNumId w:val="16"/>
  </w:num>
  <w:num w:numId="26" w16cid:durableId="1245652213">
    <w:abstractNumId w:val="11"/>
  </w:num>
  <w:num w:numId="27" w16cid:durableId="2132286632">
    <w:abstractNumId w:val="10"/>
  </w:num>
  <w:num w:numId="28" w16cid:durableId="1819489703">
    <w:abstractNumId w:val="22"/>
  </w:num>
  <w:num w:numId="29" w16cid:durableId="1313214737">
    <w:abstractNumId w:val="7"/>
  </w:num>
  <w:num w:numId="30" w16cid:durableId="53050532">
    <w:abstractNumId w:val="23"/>
  </w:num>
  <w:num w:numId="31" w16cid:durableId="1645500680">
    <w:abstractNumId w:val="15"/>
  </w:num>
  <w:num w:numId="32" w16cid:durableId="1266377455">
    <w:abstractNumId w:val="31"/>
  </w:num>
  <w:num w:numId="33" w16cid:durableId="10259047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Zs2XOGkz3LVe2lkFeF4yJgrbZvLJHw7baL1GsK6x5Hdee7qj33VfilwsjYQBcR1ueDt4xdRALg1n+7C5CQVtQ==" w:salt="o5IV/OeDErnGkRSdbQKl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E0"/>
    <w:rsid w:val="0000087F"/>
    <w:rsid w:val="00001B4B"/>
    <w:rsid w:val="0000600C"/>
    <w:rsid w:val="000146B5"/>
    <w:rsid w:val="000149C4"/>
    <w:rsid w:val="000165D2"/>
    <w:rsid w:val="00022310"/>
    <w:rsid w:val="0003648B"/>
    <w:rsid w:val="000404AB"/>
    <w:rsid w:val="00041823"/>
    <w:rsid w:val="00043BED"/>
    <w:rsid w:val="00044746"/>
    <w:rsid w:val="00044FFA"/>
    <w:rsid w:val="00046416"/>
    <w:rsid w:val="0005038C"/>
    <w:rsid w:val="00052A3B"/>
    <w:rsid w:val="00057307"/>
    <w:rsid w:val="0006375E"/>
    <w:rsid w:val="00065E84"/>
    <w:rsid w:val="00074EC7"/>
    <w:rsid w:val="00077422"/>
    <w:rsid w:val="00086BE3"/>
    <w:rsid w:val="00090B73"/>
    <w:rsid w:val="000A18D7"/>
    <w:rsid w:val="000B5D51"/>
    <w:rsid w:val="000C284C"/>
    <w:rsid w:val="000C3BEB"/>
    <w:rsid w:val="000C5DC4"/>
    <w:rsid w:val="000C6227"/>
    <w:rsid w:val="000D140E"/>
    <w:rsid w:val="000D1829"/>
    <w:rsid w:val="000D4967"/>
    <w:rsid w:val="000D7608"/>
    <w:rsid w:val="000F22BD"/>
    <w:rsid w:val="000F4271"/>
    <w:rsid w:val="001004B4"/>
    <w:rsid w:val="0010466B"/>
    <w:rsid w:val="0010683E"/>
    <w:rsid w:val="00107F34"/>
    <w:rsid w:val="00110A42"/>
    <w:rsid w:val="00111FA4"/>
    <w:rsid w:val="00115064"/>
    <w:rsid w:val="00116661"/>
    <w:rsid w:val="00126F3F"/>
    <w:rsid w:val="00130F1C"/>
    <w:rsid w:val="00131B3E"/>
    <w:rsid w:val="00133C5A"/>
    <w:rsid w:val="0013478D"/>
    <w:rsid w:val="00144819"/>
    <w:rsid w:val="00145446"/>
    <w:rsid w:val="00147B35"/>
    <w:rsid w:val="001571F4"/>
    <w:rsid w:val="00163EAA"/>
    <w:rsid w:val="00172081"/>
    <w:rsid w:val="00175A5C"/>
    <w:rsid w:val="00184996"/>
    <w:rsid w:val="00194282"/>
    <w:rsid w:val="00195D33"/>
    <w:rsid w:val="001961E7"/>
    <w:rsid w:val="00197BDC"/>
    <w:rsid w:val="001A28B6"/>
    <w:rsid w:val="001B7610"/>
    <w:rsid w:val="001C2BC0"/>
    <w:rsid w:val="001D16A5"/>
    <w:rsid w:val="001D1D31"/>
    <w:rsid w:val="001D3964"/>
    <w:rsid w:val="001D47A2"/>
    <w:rsid w:val="001E3F2B"/>
    <w:rsid w:val="001E46F8"/>
    <w:rsid w:val="001E6B01"/>
    <w:rsid w:val="001F47FE"/>
    <w:rsid w:val="001F5A40"/>
    <w:rsid w:val="00210FEB"/>
    <w:rsid w:val="00213F7B"/>
    <w:rsid w:val="00215540"/>
    <w:rsid w:val="002212EA"/>
    <w:rsid w:val="00225DCF"/>
    <w:rsid w:val="002263CC"/>
    <w:rsid w:val="00235F66"/>
    <w:rsid w:val="00236DCE"/>
    <w:rsid w:val="002466A9"/>
    <w:rsid w:val="002527D7"/>
    <w:rsid w:val="00253B1D"/>
    <w:rsid w:val="00254F24"/>
    <w:rsid w:val="00261CAC"/>
    <w:rsid w:val="00261E9E"/>
    <w:rsid w:val="00262E0B"/>
    <w:rsid w:val="00270313"/>
    <w:rsid w:val="00272EA4"/>
    <w:rsid w:val="00273CDC"/>
    <w:rsid w:val="00275BED"/>
    <w:rsid w:val="0028068A"/>
    <w:rsid w:val="00296261"/>
    <w:rsid w:val="002D64BB"/>
    <w:rsid w:val="002E18EE"/>
    <w:rsid w:val="002E2D36"/>
    <w:rsid w:val="002E46B6"/>
    <w:rsid w:val="002E71AF"/>
    <w:rsid w:val="002F29C7"/>
    <w:rsid w:val="002F4221"/>
    <w:rsid w:val="003001FB"/>
    <w:rsid w:val="003103E6"/>
    <w:rsid w:val="00332CA2"/>
    <w:rsid w:val="003416F2"/>
    <w:rsid w:val="00354756"/>
    <w:rsid w:val="003627CD"/>
    <w:rsid w:val="00365DB1"/>
    <w:rsid w:val="003900D9"/>
    <w:rsid w:val="00396326"/>
    <w:rsid w:val="003A24D2"/>
    <w:rsid w:val="003A429A"/>
    <w:rsid w:val="003A433D"/>
    <w:rsid w:val="003B077E"/>
    <w:rsid w:val="003B6CE5"/>
    <w:rsid w:val="003C7DF5"/>
    <w:rsid w:val="003E0DF0"/>
    <w:rsid w:val="003E1C47"/>
    <w:rsid w:val="003E2B89"/>
    <w:rsid w:val="003E5C2C"/>
    <w:rsid w:val="003F5BB5"/>
    <w:rsid w:val="00404873"/>
    <w:rsid w:val="00411B37"/>
    <w:rsid w:val="00413734"/>
    <w:rsid w:val="00417C63"/>
    <w:rsid w:val="00417E0E"/>
    <w:rsid w:val="00420B79"/>
    <w:rsid w:val="004416F4"/>
    <w:rsid w:val="00441EAF"/>
    <w:rsid w:val="0044504D"/>
    <w:rsid w:val="00446AE7"/>
    <w:rsid w:val="00453C27"/>
    <w:rsid w:val="00457CF6"/>
    <w:rsid w:val="00461E58"/>
    <w:rsid w:val="0046253A"/>
    <w:rsid w:val="00466B9C"/>
    <w:rsid w:val="00476C73"/>
    <w:rsid w:val="00483FB2"/>
    <w:rsid w:val="004A5FB9"/>
    <w:rsid w:val="004A6FE6"/>
    <w:rsid w:val="004B58F7"/>
    <w:rsid w:val="004C258B"/>
    <w:rsid w:val="004C6C0B"/>
    <w:rsid w:val="004C7114"/>
    <w:rsid w:val="004D6AA5"/>
    <w:rsid w:val="004E5522"/>
    <w:rsid w:val="004F12E4"/>
    <w:rsid w:val="004F2513"/>
    <w:rsid w:val="005005A5"/>
    <w:rsid w:val="0051454A"/>
    <w:rsid w:val="00525F8C"/>
    <w:rsid w:val="00532B55"/>
    <w:rsid w:val="005338B6"/>
    <w:rsid w:val="005369A9"/>
    <w:rsid w:val="00537AFC"/>
    <w:rsid w:val="005432DE"/>
    <w:rsid w:val="005452EC"/>
    <w:rsid w:val="0055515D"/>
    <w:rsid w:val="0056412E"/>
    <w:rsid w:val="00580764"/>
    <w:rsid w:val="00581F9B"/>
    <w:rsid w:val="005828F8"/>
    <w:rsid w:val="005A11F7"/>
    <w:rsid w:val="005A1738"/>
    <w:rsid w:val="005B01F1"/>
    <w:rsid w:val="005B4052"/>
    <w:rsid w:val="005B51EB"/>
    <w:rsid w:val="005C52A5"/>
    <w:rsid w:val="005C7F97"/>
    <w:rsid w:val="005E333D"/>
    <w:rsid w:val="005E7077"/>
    <w:rsid w:val="005F7706"/>
    <w:rsid w:val="00603376"/>
    <w:rsid w:val="00607CDF"/>
    <w:rsid w:val="00611676"/>
    <w:rsid w:val="0061280F"/>
    <w:rsid w:val="00622942"/>
    <w:rsid w:val="00624164"/>
    <w:rsid w:val="006264E1"/>
    <w:rsid w:val="006274E3"/>
    <w:rsid w:val="00627B46"/>
    <w:rsid w:val="00627E78"/>
    <w:rsid w:val="00634470"/>
    <w:rsid w:val="00637ED9"/>
    <w:rsid w:val="00644861"/>
    <w:rsid w:val="00650D6E"/>
    <w:rsid w:val="006513CD"/>
    <w:rsid w:val="006528C8"/>
    <w:rsid w:val="00656A23"/>
    <w:rsid w:val="00662EEB"/>
    <w:rsid w:val="00663D20"/>
    <w:rsid w:val="0067676F"/>
    <w:rsid w:val="00680914"/>
    <w:rsid w:val="00681043"/>
    <w:rsid w:val="006912D1"/>
    <w:rsid w:val="006A1627"/>
    <w:rsid w:val="006A3B4B"/>
    <w:rsid w:val="006B1753"/>
    <w:rsid w:val="006B2AD5"/>
    <w:rsid w:val="006B421D"/>
    <w:rsid w:val="006B4662"/>
    <w:rsid w:val="006B57B1"/>
    <w:rsid w:val="006C2E95"/>
    <w:rsid w:val="006C543E"/>
    <w:rsid w:val="006C7A01"/>
    <w:rsid w:val="006D4032"/>
    <w:rsid w:val="006D7566"/>
    <w:rsid w:val="006E57ED"/>
    <w:rsid w:val="006E647A"/>
    <w:rsid w:val="006F4D43"/>
    <w:rsid w:val="00704FBF"/>
    <w:rsid w:val="00706F35"/>
    <w:rsid w:val="007147D0"/>
    <w:rsid w:val="007211BF"/>
    <w:rsid w:val="007267E8"/>
    <w:rsid w:val="00726C6D"/>
    <w:rsid w:val="00732BC1"/>
    <w:rsid w:val="00741C74"/>
    <w:rsid w:val="00743500"/>
    <w:rsid w:val="007469EE"/>
    <w:rsid w:val="00747D34"/>
    <w:rsid w:val="00750E53"/>
    <w:rsid w:val="007527E8"/>
    <w:rsid w:val="00771F38"/>
    <w:rsid w:val="0077259C"/>
    <w:rsid w:val="007725A1"/>
    <w:rsid w:val="00776581"/>
    <w:rsid w:val="00784D05"/>
    <w:rsid w:val="007877CC"/>
    <w:rsid w:val="00791530"/>
    <w:rsid w:val="007A0999"/>
    <w:rsid w:val="007B37A4"/>
    <w:rsid w:val="007C237F"/>
    <w:rsid w:val="007C3F59"/>
    <w:rsid w:val="007C4964"/>
    <w:rsid w:val="007C50BB"/>
    <w:rsid w:val="007D73DF"/>
    <w:rsid w:val="007E5D11"/>
    <w:rsid w:val="007F2AC7"/>
    <w:rsid w:val="007F388B"/>
    <w:rsid w:val="007F39F3"/>
    <w:rsid w:val="007F5AEC"/>
    <w:rsid w:val="007F6748"/>
    <w:rsid w:val="00801707"/>
    <w:rsid w:val="00806638"/>
    <w:rsid w:val="0082044F"/>
    <w:rsid w:val="00822732"/>
    <w:rsid w:val="00830E42"/>
    <w:rsid w:val="00834776"/>
    <w:rsid w:val="00853AE7"/>
    <w:rsid w:val="00854C48"/>
    <w:rsid w:val="00857529"/>
    <w:rsid w:val="00861219"/>
    <w:rsid w:val="008643F7"/>
    <w:rsid w:val="00872474"/>
    <w:rsid w:val="0087297A"/>
    <w:rsid w:val="00873207"/>
    <w:rsid w:val="00873DC5"/>
    <w:rsid w:val="00874D7F"/>
    <w:rsid w:val="008833B9"/>
    <w:rsid w:val="00891682"/>
    <w:rsid w:val="00897485"/>
    <w:rsid w:val="008A2A18"/>
    <w:rsid w:val="008A2C1B"/>
    <w:rsid w:val="008A59CC"/>
    <w:rsid w:val="008B3D47"/>
    <w:rsid w:val="008B75E6"/>
    <w:rsid w:val="008C1A1B"/>
    <w:rsid w:val="008C4044"/>
    <w:rsid w:val="008C4404"/>
    <w:rsid w:val="008C4A2E"/>
    <w:rsid w:val="008C5CC9"/>
    <w:rsid w:val="008E4A49"/>
    <w:rsid w:val="00906D65"/>
    <w:rsid w:val="009077B5"/>
    <w:rsid w:val="00910C51"/>
    <w:rsid w:val="00912269"/>
    <w:rsid w:val="00915040"/>
    <w:rsid w:val="00917C17"/>
    <w:rsid w:val="00922D59"/>
    <w:rsid w:val="00926328"/>
    <w:rsid w:val="0092795D"/>
    <w:rsid w:val="0093200D"/>
    <w:rsid w:val="0094117A"/>
    <w:rsid w:val="00942B40"/>
    <w:rsid w:val="0094381C"/>
    <w:rsid w:val="00952B83"/>
    <w:rsid w:val="00956E84"/>
    <w:rsid w:val="0096141C"/>
    <w:rsid w:val="009646A8"/>
    <w:rsid w:val="009719CB"/>
    <w:rsid w:val="00971AAD"/>
    <w:rsid w:val="00973180"/>
    <w:rsid w:val="009747D3"/>
    <w:rsid w:val="0098797A"/>
    <w:rsid w:val="009936CD"/>
    <w:rsid w:val="009955D4"/>
    <w:rsid w:val="009A1D90"/>
    <w:rsid w:val="009A1E14"/>
    <w:rsid w:val="009A446B"/>
    <w:rsid w:val="009A5B7F"/>
    <w:rsid w:val="009B2144"/>
    <w:rsid w:val="009C3765"/>
    <w:rsid w:val="009C3C96"/>
    <w:rsid w:val="009C7C8E"/>
    <w:rsid w:val="009D1480"/>
    <w:rsid w:val="009D18BE"/>
    <w:rsid w:val="009E37FF"/>
    <w:rsid w:val="00A02E09"/>
    <w:rsid w:val="00A03811"/>
    <w:rsid w:val="00A107E0"/>
    <w:rsid w:val="00A27F47"/>
    <w:rsid w:val="00A35986"/>
    <w:rsid w:val="00A370DE"/>
    <w:rsid w:val="00A471E7"/>
    <w:rsid w:val="00A562E9"/>
    <w:rsid w:val="00A56F5F"/>
    <w:rsid w:val="00A57715"/>
    <w:rsid w:val="00A71818"/>
    <w:rsid w:val="00A74463"/>
    <w:rsid w:val="00A751C1"/>
    <w:rsid w:val="00A76E18"/>
    <w:rsid w:val="00A76E59"/>
    <w:rsid w:val="00A929E2"/>
    <w:rsid w:val="00A942AB"/>
    <w:rsid w:val="00AA2D9E"/>
    <w:rsid w:val="00AA336E"/>
    <w:rsid w:val="00AB4395"/>
    <w:rsid w:val="00AB4CA8"/>
    <w:rsid w:val="00AC4893"/>
    <w:rsid w:val="00AC499E"/>
    <w:rsid w:val="00AC609E"/>
    <w:rsid w:val="00AF6621"/>
    <w:rsid w:val="00B01C23"/>
    <w:rsid w:val="00B05DC0"/>
    <w:rsid w:val="00B11139"/>
    <w:rsid w:val="00B21D0D"/>
    <w:rsid w:val="00B22CE3"/>
    <w:rsid w:val="00B240B6"/>
    <w:rsid w:val="00B26649"/>
    <w:rsid w:val="00B27232"/>
    <w:rsid w:val="00B3040C"/>
    <w:rsid w:val="00B30843"/>
    <w:rsid w:val="00B36F34"/>
    <w:rsid w:val="00B37697"/>
    <w:rsid w:val="00B5365E"/>
    <w:rsid w:val="00B5366C"/>
    <w:rsid w:val="00B60430"/>
    <w:rsid w:val="00B61405"/>
    <w:rsid w:val="00B63627"/>
    <w:rsid w:val="00B651E0"/>
    <w:rsid w:val="00B65F45"/>
    <w:rsid w:val="00B66D4C"/>
    <w:rsid w:val="00B73154"/>
    <w:rsid w:val="00B977F0"/>
    <w:rsid w:val="00BA57F8"/>
    <w:rsid w:val="00BD2C32"/>
    <w:rsid w:val="00BD4E94"/>
    <w:rsid w:val="00BE0BFD"/>
    <w:rsid w:val="00BE6A7C"/>
    <w:rsid w:val="00BE7FD6"/>
    <w:rsid w:val="00BF212D"/>
    <w:rsid w:val="00BF3DBD"/>
    <w:rsid w:val="00C00997"/>
    <w:rsid w:val="00C106ED"/>
    <w:rsid w:val="00C1201F"/>
    <w:rsid w:val="00C140BC"/>
    <w:rsid w:val="00C164F6"/>
    <w:rsid w:val="00C20857"/>
    <w:rsid w:val="00C25513"/>
    <w:rsid w:val="00C34C41"/>
    <w:rsid w:val="00C36168"/>
    <w:rsid w:val="00C4449C"/>
    <w:rsid w:val="00C551D0"/>
    <w:rsid w:val="00C56860"/>
    <w:rsid w:val="00C64539"/>
    <w:rsid w:val="00C85659"/>
    <w:rsid w:val="00C87CB0"/>
    <w:rsid w:val="00CA5F72"/>
    <w:rsid w:val="00CA67B0"/>
    <w:rsid w:val="00CA6A04"/>
    <w:rsid w:val="00CB5EE3"/>
    <w:rsid w:val="00CB7E33"/>
    <w:rsid w:val="00CD34D9"/>
    <w:rsid w:val="00CD3AFB"/>
    <w:rsid w:val="00CD6D7C"/>
    <w:rsid w:val="00CE032A"/>
    <w:rsid w:val="00CE7BC6"/>
    <w:rsid w:val="00CF7058"/>
    <w:rsid w:val="00CF7AC3"/>
    <w:rsid w:val="00D003C2"/>
    <w:rsid w:val="00D061F7"/>
    <w:rsid w:val="00D20479"/>
    <w:rsid w:val="00D20C8F"/>
    <w:rsid w:val="00D379E6"/>
    <w:rsid w:val="00D46F3C"/>
    <w:rsid w:val="00D470C8"/>
    <w:rsid w:val="00D51FE0"/>
    <w:rsid w:val="00D5477B"/>
    <w:rsid w:val="00D57E6B"/>
    <w:rsid w:val="00D622E6"/>
    <w:rsid w:val="00D640F0"/>
    <w:rsid w:val="00D662FD"/>
    <w:rsid w:val="00D6656C"/>
    <w:rsid w:val="00D701CE"/>
    <w:rsid w:val="00D75F82"/>
    <w:rsid w:val="00DC0145"/>
    <w:rsid w:val="00DC3708"/>
    <w:rsid w:val="00DC624A"/>
    <w:rsid w:val="00DC74ED"/>
    <w:rsid w:val="00DD3593"/>
    <w:rsid w:val="00DE1D23"/>
    <w:rsid w:val="00DE3CF7"/>
    <w:rsid w:val="00DE5AA3"/>
    <w:rsid w:val="00DE609B"/>
    <w:rsid w:val="00DF1375"/>
    <w:rsid w:val="00DF4AD1"/>
    <w:rsid w:val="00DF77BB"/>
    <w:rsid w:val="00DF79C6"/>
    <w:rsid w:val="00E03F4F"/>
    <w:rsid w:val="00E16CF6"/>
    <w:rsid w:val="00E215B0"/>
    <w:rsid w:val="00E25BEC"/>
    <w:rsid w:val="00E35AF9"/>
    <w:rsid w:val="00E56386"/>
    <w:rsid w:val="00E6788A"/>
    <w:rsid w:val="00E73FCB"/>
    <w:rsid w:val="00E851DE"/>
    <w:rsid w:val="00E8611B"/>
    <w:rsid w:val="00E9692E"/>
    <w:rsid w:val="00EA14C5"/>
    <w:rsid w:val="00EA33F7"/>
    <w:rsid w:val="00EA3D3F"/>
    <w:rsid w:val="00EA4B60"/>
    <w:rsid w:val="00EA68DE"/>
    <w:rsid w:val="00EB2367"/>
    <w:rsid w:val="00EB4925"/>
    <w:rsid w:val="00EC2312"/>
    <w:rsid w:val="00EC4F32"/>
    <w:rsid w:val="00ED2FEE"/>
    <w:rsid w:val="00ED54D0"/>
    <w:rsid w:val="00ED7EC4"/>
    <w:rsid w:val="00EE3BD3"/>
    <w:rsid w:val="00EE6053"/>
    <w:rsid w:val="00F03644"/>
    <w:rsid w:val="00F03947"/>
    <w:rsid w:val="00F04B1F"/>
    <w:rsid w:val="00F101DC"/>
    <w:rsid w:val="00F46506"/>
    <w:rsid w:val="00F501DD"/>
    <w:rsid w:val="00F64A8D"/>
    <w:rsid w:val="00F73C8E"/>
    <w:rsid w:val="00F80F3C"/>
    <w:rsid w:val="00F84575"/>
    <w:rsid w:val="00F86C18"/>
    <w:rsid w:val="00FA4604"/>
    <w:rsid w:val="00FA5D9B"/>
    <w:rsid w:val="00FA7FE5"/>
    <w:rsid w:val="00FB1211"/>
    <w:rsid w:val="00FB7D8F"/>
    <w:rsid w:val="00FE1505"/>
    <w:rsid w:val="00FF00B7"/>
    <w:rsid w:val="00FF292C"/>
    <w:rsid w:val="00FF6DFA"/>
    <w:rsid w:val="0A6A8C02"/>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753D0"/>
  <w15:docId w15:val="{2F8916CC-3C03-440F-A04E-E1586F84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C7"/>
    <w:rPr>
      <w:rFonts w:ascii="Calibri" w:eastAsia="Calibri" w:hAnsi="Calibri" w:cs="Calibri"/>
    </w:rPr>
  </w:style>
  <w:style w:type="paragraph" w:styleId="Heading1">
    <w:name w:val="heading 1"/>
    <w:basedOn w:val="Normal"/>
    <w:link w:val="Heading1Char"/>
    <w:uiPriority w:val="9"/>
    <w:qFormat/>
    <w:pPr>
      <w:ind w:right="17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369" w:hanging="418"/>
      <w:jc w:val="both"/>
    </w:pPr>
  </w:style>
  <w:style w:type="paragraph" w:customStyle="1" w:styleId="TableParagraph">
    <w:name w:val="Table Paragraph"/>
    <w:basedOn w:val="Normal"/>
    <w:uiPriority w:val="1"/>
    <w:qFormat/>
  </w:style>
  <w:style w:type="paragraph" w:styleId="Revision">
    <w:name w:val="Revision"/>
    <w:hidden/>
    <w:uiPriority w:val="99"/>
    <w:semiHidden/>
    <w:rsid w:val="00BE6A7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A6A04"/>
    <w:rPr>
      <w:sz w:val="16"/>
      <w:szCs w:val="16"/>
    </w:rPr>
  </w:style>
  <w:style w:type="paragraph" w:styleId="CommentText">
    <w:name w:val="annotation text"/>
    <w:basedOn w:val="Normal"/>
    <w:link w:val="CommentTextChar"/>
    <w:uiPriority w:val="99"/>
    <w:unhideWhenUsed/>
    <w:rsid w:val="00CA6A04"/>
    <w:rPr>
      <w:sz w:val="20"/>
      <w:szCs w:val="20"/>
    </w:rPr>
  </w:style>
  <w:style w:type="character" w:customStyle="1" w:styleId="CommentTextChar">
    <w:name w:val="Comment Text Char"/>
    <w:basedOn w:val="DefaultParagraphFont"/>
    <w:link w:val="CommentText"/>
    <w:uiPriority w:val="99"/>
    <w:rsid w:val="00CA6A0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6A04"/>
    <w:rPr>
      <w:b/>
      <w:bCs/>
    </w:rPr>
  </w:style>
  <w:style w:type="character" w:customStyle="1" w:styleId="CommentSubjectChar">
    <w:name w:val="Comment Subject Char"/>
    <w:basedOn w:val="CommentTextChar"/>
    <w:link w:val="CommentSubject"/>
    <w:uiPriority w:val="99"/>
    <w:semiHidden/>
    <w:rsid w:val="00CA6A04"/>
    <w:rPr>
      <w:rFonts w:ascii="Calibri" w:eastAsia="Calibri" w:hAnsi="Calibri" w:cs="Calibri"/>
      <w:b/>
      <w:bCs/>
      <w:sz w:val="20"/>
      <w:szCs w:val="20"/>
    </w:rPr>
  </w:style>
  <w:style w:type="paragraph" w:styleId="Header">
    <w:name w:val="header"/>
    <w:basedOn w:val="Normal"/>
    <w:link w:val="HeaderChar"/>
    <w:uiPriority w:val="99"/>
    <w:unhideWhenUsed/>
    <w:rsid w:val="003900D9"/>
    <w:pPr>
      <w:tabs>
        <w:tab w:val="center" w:pos="4513"/>
        <w:tab w:val="right" w:pos="9026"/>
      </w:tabs>
    </w:pPr>
  </w:style>
  <w:style w:type="character" w:customStyle="1" w:styleId="HeaderChar">
    <w:name w:val="Header Char"/>
    <w:basedOn w:val="DefaultParagraphFont"/>
    <w:link w:val="Header"/>
    <w:uiPriority w:val="99"/>
    <w:rsid w:val="003900D9"/>
    <w:rPr>
      <w:rFonts w:ascii="Calibri" w:eastAsia="Calibri" w:hAnsi="Calibri" w:cs="Calibri"/>
    </w:rPr>
  </w:style>
  <w:style w:type="paragraph" w:styleId="Footer">
    <w:name w:val="footer"/>
    <w:basedOn w:val="Normal"/>
    <w:link w:val="FooterChar"/>
    <w:uiPriority w:val="99"/>
    <w:unhideWhenUsed/>
    <w:rsid w:val="003900D9"/>
    <w:pPr>
      <w:tabs>
        <w:tab w:val="center" w:pos="4513"/>
        <w:tab w:val="right" w:pos="9026"/>
      </w:tabs>
    </w:pPr>
  </w:style>
  <w:style w:type="character" w:customStyle="1" w:styleId="FooterChar">
    <w:name w:val="Footer Char"/>
    <w:basedOn w:val="DefaultParagraphFont"/>
    <w:link w:val="Footer"/>
    <w:uiPriority w:val="99"/>
    <w:rsid w:val="003900D9"/>
    <w:rPr>
      <w:rFonts w:ascii="Calibri" w:eastAsia="Calibri" w:hAnsi="Calibri" w:cs="Calibri"/>
    </w:rPr>
  </w:style>
  <w:style w:type="table" w:styleId="TableGrid">
    <w:name w:val="Table Grid"/>
    <w:basedOn w:val="TableNormal"/>
    <w:uiPriority w:val="39"/>
    <w:rsid w:val="009C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C3765"/>
    <w:rPr>
      <w:sz w:val="20"/>
      <w:szCs w:val="20"/>
    </w:rPr>
  </w:style>
  <w:style w:type="character" w:customStyle="1" w:styleId="FootnoteTextChar">
    <w:name w:val="Footnote Text Char"/>
    <w:basedOn w:val="DefaultParagraphFont"/>
    <w:link w:val="FootnoteText"/>
    <w:uiPriority w:val="99"/>
    <w:semiHidden/>
    <w:rsid w:val="009C3765"/>
    <w:rPr>
      <w:rFonts w:ascii="Calibri" w:eastAsia="Calibri" w:hAnsi="Calibri" w:cs="Calibri"/>
      <w:sz w:val="20"/>
      <w:szCs w:val="20"/>
    </w:rPr>
  </w:style>
  <w:style w:type="character" w:styleId="FootnoteReference">
    <w:name w:val="footnote reference"/>
    <w:basedOn w:val="DefaultParagraphFont"/>
    <w:uiPriority w:val="99"/>
    <w:semiHidden/>
    <w:unhideWhenUsed/>
    <w:rsid w:val="009C3765"/>
    <w:rPr>
      <w:vertAlign w:val="superscript"/>
    </w:rPr>
  </w:style>
  <w:style w:type="character" w:styleId="Hyperlink">
    <w:name w:val="Hyperlink"/>
    <w:basedOn w:val="DefaultParagraphFont"/>
    <w:uiPriority w:val="99"/>
    <w:unhideWhenUsed/>
    <w:rsid w:val="000C284C"/>
    <w:rPr>
      <w:color w:val="0000FF" w:themeColor="hyperlink"/>
      <w:u w:val="single"/>
    </w:rPr>
  </w:style>
  <w:style w:type="character" w:styleId="UnresolvedMention">
    <w:name w:val="Unresolved Mention"/>
    <w:basedOn w:val="DefaultParagraphFont"/>
    <w:uiPriority w:val="99"/>
    <w:semiHidden/>
    <w:unhideWhenUsed/>
    <w:rsid w:val="000C284C"/>
    <w:rPr>
      <w:color w:val="605E5C"/>
      <w:shd w:val="clear" w:color="auto" w:fill="E1DFDD"/>
    </w:rPr>
  </w:style>
  <w:style w:type="character" w:customStyle="1" w:styleId="BodyTextChar">
    <w:name w:val="Body Text Char"/>
    <w:basedOn w:val="DefaultParagraphFont"/>
    <w:link w:val="BodyText"/>
    <w:uiPriority w:val="1"/>
    <w:rsid w:val="00926328"/>
    <w:rPr>
      <w:rFonts w:ascii="Calibri" w:eastAsia="Calibri" w:hAnsi="Calibri" w:cs="Calibri"/>
      <w:sz w:val="24"/>
      <w:szCs w:val="24"/>
    </w:rPr>
  </w:style>
  <w:style w:type="character" w:customStyle="1" w:styleId="Heading1Char">
    <w:name w:val="Heading 1 Char"/>
    <w:basedOn w:val="DefaultParagraphFont"/>
    <w:link w:val="Heading1"/>
    <w:uiPriority w:val="9"/>
    <w:rsid w:val="00926328"/>
    <w:rPr>
      <w:rFonts w:ascii="Calibri" w:eastAsia="Calibri" w:hAnsi="Calibri" w:cs="Calibri"/>
      <w:b/>
      <w:bCs/>
      <w:sz w:val="24"/>
      <w:szCs w:val="24"/>
    </w:rPr>
  </w:style>
  <w:style w:type="paragraph" w:customStyle="1" w:styleId="Default">
    <w:name w:val="Default"/>
    <w:rsid w:val="009955D4"/>
    <w:pPr>
      <w:widowControl/>
      <w:adjustRightInd w:val="0"/>
    </w:pPr>
    <w:rPr>
      <w:rFonts w:ascii="Calibri" w:eastAsia="Calibri" w:hAnsi="Calibri" w:cs="Calibri"/>
      <w:color w:val="000000"/>
      <w:sz w:val="24"/>
      <w:szCs w:val="24"/>
      <w:lang w:val="en-SG" w:eastAsia="zh-CN"/>
    </w:rPr>
  </w:style>
  <w:style w:type="character" w:customStyle="1" w:styleId="apple-converted-space">
    <w:name w:val="apple-converted-space"/>
    <w:basedOn w:val="DefaultParagraphFont"/>
    <w:rsid w:val="00FF00B7"/>
  </w:style>
  <w:style w:type="character" w:styleId="Strong">
    <w:name w:val="Strong"/>
    <w:basedOn w:val="DefaultParagraphFont"/>
    <w:uiPriority w:val="22"/>
    <w:qFormat/>
    <w:rsid w:val="00FF00B7"/>
    <w:rPr>
      <w:b/>
      <w:bCs/>
    </w:rPr>
  </w:style>
  <w:style w:type="character" w:styleId="FollowedHyperlink">
    <w:name w:val="FollowedHyperlink"/>
    <w:basedOn w:val="DefaultParagraphFont"/>
    <w:uiPriority w:val="99"/>
    <w:semiHidden/>
    <w:unhideWhenUsed/>
    <w:rsid w:val="00A27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CC_Article_6@nea.gov.s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cce.go.th/article6" TargetMode="External"/><Relationship Id="rId2" Type="http://schemas.openxmlformats.org/officeDocument/2006/relationships/hyperlink" Target="https://www.carbonmarkets-cooperation.gov.sg/" TargetMode="External"/><Relationship Id="rId1" Type="http://schemas.openxmlformats.org/officeDocument/2006/relationships/hyperlink" Target="https://www.dcce.go.th/wp-content/uploads/2025/08/English_NDC-Action-Plan-on-Mitigation_clean.pdf" TargetMode="External"/><Relationship Id="rId4" Type="http://schemas.openxmlformats.org/officeDocument/2006/relationships/hyperlink" Target="https://www.tgo.go.t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1ED19-3766-4F60-943F-FF0BCDD592D5}">
  <ds:schemaRefs>
    <ds:schemaRef ds:uri="http://schemas.openxmlformats.org/officeDocument/2006/bibliography"/>
  </ds:schemaRefs>
</ds:datastoreItem>
</file>

<file path=customXml/itemProps2.xml><?xml version="1.0" encoding="utf-8"?>
<ds:datastoreItem xmlns:ds="http://schemas.openxmlformats.org/officeDocument/2006/customXml" ds:itemID="{DCFA6C4D-3F6A-4227-B048-9FC1E24A1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4500</Words>
  <Characters>27495</Characters>
  <Application>Microsoft Office Word</Application>
  <DocSecurity>8</DocSecurity>
  <Lines>763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31685</CharactersWithSpaces>
  <SharedDoc>false</SharedDoc>
  <HLinks>
    <vt:vector size="12" baseType="variant">
      <vt:variant>
        <vt:i4>1966164</vt:i4>
      </vt:variant>
      <vt:variant>
        <vt:i4>0</vt:i4>
      </vt:variant>
      <vt:variant>
        <vt:i4>0</vt:i4>
      </vt:variant>
      <vt:variant>
        <vt:i4>5</vt:i4>
      </vt:variant>
      <vt:variant>
        <vt:lpwstr>mailto:Climate_Cooperation@pmo.gov.sg</vt:lpwstr>
      </vt:variant>
      <vt:variant>
        <vt:lpwstr/>
      </vt:variant>
      <vt:variant>
        <vt:i4>524378</vt:i4>
      </vt:variant>
      <vt:variant>
        <vt:i4>0</vt:i4>
      </vt:variant>
      <vt:variant>
        <vt:i4>0</vt:i4>
      </vt:variant>
      <vt:variant>
        <vt:i4>5</vt:i4>
      </vt:variant>
      <vt:variant>
        <vt:lpwstr>https://www.carbonmarkets-cooperation.gov.sg/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Yun GAN (PMO)</dc:creator>
  <cp:keywords/>
  <dc:description/>
  <cp:lastModifiedBy>Thanawat TT</cp:lastModifiedBy>
  <cp:revision>3</cp:revision>
  <dcterms:created xsi:type="dcterms:W3CDTF">2026-03-25T10:14:00Z</dcterms:created>
  <dcterms:modified xsi:type="dcterms:W3CDTF">2026-03-31T04:43:00Z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0x01010087950242109EFD439975FD5E1E7DBCFA</vt:lpwstr>
  </property>
  <property fmtid="{D5CDD505-2E9C-101B-9397-08002B2CF9AE}" pid="3" name="Created">
    <vt:filetime>2024-09-25T00:00:00Z</vt:filetime>
  </property>
  <property fmtid="{D5CDD505-2E9C-101B-9397-08002B2CF9AE}" pid="4" name="Creator">
    <vt:lpwstr>Acrobat PDFMaker 24 for Word</vt:lpwstr>
  </property>
  <property fmtid="{D5CDD505-2E9C-101B-9397-08002B2CF9AE}" pid="5" name="LastSaved">
    <vt:filetime>2024-10-02T00:00:00Z</vt:filetime>
  </property>
  <property fmtid="{D5CDD505-2E9C-101B-9397-08002B2CF9AE}" pid="6" name="MSIP_Label_153db910-0838-4c35-bb3a-1ee21aa199ac_ActionId">
    <vt:lpwstr>d6b2e865-d084-41d9-8b6e-043d0eebf4cf</vt:lpwstr>
  </property>
  <property fmtid="{D5CDD505-2E9C-101B-9397-08002B2CF9AE}" pid="7" name="MSIP_Label_153db910-0838-4c35-bb3a-1ee21aa199ac_ContentBits">
    <vt:lpwstr>0</vt:lpwstr>
  </property>
  <property fmtid="{D5CDD505-2E9C-101B-9397-08002B2CF9AE}" pid="8" name="MSIP_Label_153db910-0838-4c35-bb3a-1ee21aa199ac_Enabled">
    <vt:lpwstr>true</vt:lpwstr>
  </property>
  <property fmtid="{D5CDD505-2E9C-101B-9397-08002B2CF9AE}" pid="9" name="MSIP_Label_153db910-0838-4c35-bb3a-1ee21aa199ac_Method">
    <vt:lpwstr>Privileged</vt:lpwstr>
  </property>
  <property fmtid="{D5CDD505-2E9C-101B-9397-08002B2CF9AE}" pid="10" name="MSIP_Label_153db910-0838-4c35-bb3a-1ee21aa199ac_Name">
    <vt:lpwstr>Sensitive Normal</vt:lpwstr>
  </property>
  <property fmtid="{D5CDD505-2E9C-101B-9397-08002B2CF9AE}" pid="11" name="MSIP_Label_153db910-0838-4c35-bb3a-1ee21aa199ac_SetDate">
    <vt:lpwstr>2023-02-14T08:57:06Z</vt:lpwstr>
  </property>
  <property fmtid="{D5CDD505-2E9C-101B-9397-08002B2CF9AE}" pid="12" name="MSIP_Label_153db910-0838-4c35-bb3a-1ee21aa199ac_SiteId">
    <vt:lpwstr>0b11c524-9a1c-4e1b-84cb-6336aefc2243</vt:lpwstr>
  </property>
  <property fmtid="{D5CDD505-2E9C-101B-9397-08002B2CF9AE}" pid="13" name="MediaServiceImageTags">
    <vt:lpwstr/>
  </property>
  <property fmtid="{D5CDD505-2E9C-101B-9397-08002B2CF9AE}" pid="14" name="Producer">
    <vt:lpwstr>Adobe PDF Library 24.3.144</vt:lpwstr>
  </property>
  <property fmtid="{D5CDD505-2E9C-101B-9397-08002B2CF9AE}" pid="15" name="SourceModified">
    <vt:lpwstr>D:20240925114059</vt:lpwstr>
  </property>
</Properties>
</file>